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W w:w="10217" w:type="dxa"/>
        <w:tblInd w:w="-29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1A0282"/>
        <w:tblLayout w:type="fixed"/>
        <w:tblCellMar>
          <w:top w:w="5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04"/>
        <w:gridCol w:w="5113"/>
      </w:tblGrid>
      <w:tr w:rsidR="00247595" w14:paraId="5500FC3F" w14:textId="77777777">
        <w:trPr>
          <w:trHeight w:hRule="exact" w:val="1484"/>
        </w:trPr>
        <w:tc>
          <w:tcPr>
            <w:tcW w:w="10217" w:type="dxa"/>
            <w:gridSpan w:val="2"/>
            <w:shd w:val="clear" w:color="auto" w:fill="1A0282"/>
          </w:tcPr>
          <w:p w14:paraId="6A81B19D" w14:textId="77777777" w:rsidR="00247595" w:rsidRDefault="0024759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1659264" behindDoc="1" locked="0" layoutInCell="1" allowOverlap="1" wp14:anchorId="2D857431" wp14:editId="07777777">
                  <wp:simplePos x="0" y="0"/>
                  <wp:positionH relativeFrom="column">
                    <wp:posOffset>21222</wp:posOffset>
                  </wp:positionH>
                  <wp:positionV relativeFrom="paragraph">
                    <wp:posOffset>0</wp:posOffset>
                  </wp:positionV>
                  <wp:extent cx="798830" cy="834390"/>
                  <wp:effectExtent l="0" t="0" r="127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19" r="22154"/>
                          <a:stretch/>
                        </pic:blipFill>
                        <pic:spPr bwMode="auto">
                          <a:xfrm>
                            <a:off x="0" y="0"/>
                            <a:ext cx="798830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2A6659" w14:textId="77777777" w:rsidR="00247595" w:rsidRDefault="0024759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  <w:p w14:paraId="6CD1371A" w14:textId="77777777" w:rsidR="00247595" w:rsidRDefault="0024759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</w:rPr>
              <w:t xml:space="preserve">SUBJECT: </w:t>
            </w:r>
            <w:r w:rsidRPr="00FA7569">
              <w:rPr>
                <w:rFonts w:cstheme="minorHAnsi"/>
                <w:noProof/>
                <w:color w:val="FFFFFF" w:themeColor="background1"/>
                <w:sz w:val="32"/>
              </w:rPr>
              <w:t>Arabic - Introductory Level 2</w:t>
            </w:r>
          </w:p>
        </w:tc>
      </w:tr>
      <w:tr w:rsidR="00247595" w14:paraId="4854E440" w14:textId="77777777">
        <w:trPr>
          <w:trHeight w:hRule="exact" w:val="664"/>
        </w:trPr>
        <w:tc>
          <w:tcPr>
            <w:tcW w:w="5104" w:type="dxa"/>
            <w:shd w:val="clear" w:color="auto" w:fill="1A0282"/>
          </w:tcPr>
          <w:p w14:paraId="419EFCE7" w14:textId="77777777" w:rsidR="00247595" w:rsidRDefault="00247595">
            <w:pPr>
              <w:jc w:val="center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HEAD OF DEPARTMENT:</w:t>
            </w:r>
          </w:p>
          <w:p w14:paraId="0FDBCCDF" w14:textId="77777777" w:rsidR="00247595" w:rsidRDefault="00247595">
            <w:pPr>
              <w:ind w:left="28"/>
              <w:jc w:val="center"/>
              <w:rPr>
                <w:rFonts w:cstheme="minorHAnsi"/>
                <w:color w:val="FFFFFF" w:themeColor="background1"/>
              </w:rPr>
            </w:pPr>
            <w:r w:rsidRPr="00FA7569">
              <w:rPr>
                <w:rFonts w:cstheme="minorHAnsi"/>
                <w:noProof/>
                <w:color w:val="FFFFFF" w:themeColor="background1"/>
              </w:rPr>
              <w:t>Mrs H Latimer</w:t>
            </w:r>
          </w:p>
        </w:tc>
        <w:tc>
          <w:tcPr>
            <w:tcW w:w="5113" w:type="dxa"/>
            <w:shd w:val="clear" w:color="auto" w:fill="1A0282"/>
          </w:tcPr>
          <w:p w14:paraId="6557CA0D" w14:textId="77777777" w:rsidR="00247595" w:rsidRDefault="0024759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EXAM BOARD AND SYLLABUS NUMBER:</w:t>
            </w:r>
          </w:p>
          <w:p w14:paraId="5C57B6AD" w14:textId="3FC61E8B" w:rsidR="00247595" w:rsidRDefault="00C01BD3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noProof/>
                <w:color w:val="FFFFFF" w:themeColor="background1"/>
              </w:rPr>
              <w:t>Global Online Assessment in Languages (GOAL) Level 2</w:t>
            </w:r>
          </w:p>
        </w:tc>
      </w:tr>
    </w:tbl>
    <w:p w14:paraId="29D6B04F" w14:textId="77777777" w:rsidR="00247595" w:rsidRDefault="0024759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A6959E7" w14:textId="77777777" w:rsidR="00247595" w:rsidRDefault="0024759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tbl>
      <w:tblPr>
        <w:tblStyle w:val="TableGrid1"/>
        <w:tblW w:w="1021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66"/>
        <w:tblLayout w:type="fixed"/>
        <w:tblCellMar>
          <w:top w:w="5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04"/>
        <w:gridCol w:w="53"/>
        <w:gridCol w:w="5013"/>
        <w:gridCol w:w="47"/>
      </w:tblGrid>
      <w:tr w:rsidR="00247595" w14:paraId="7FA1B46B" w14:textId="77777777" w:rsidTr="00C01BD3">
        <w:trPr>
          <w:gridAfter w:val="1"/>
          <w:wAfter w:w="47" w:type="dxa"/>
          <w:cantSplit/>
          <w:trHeight w:hRule="exact" w:val="3828"/>
        </w:trPr>
        <w:tc>
          <w:tcPr>
            <w:tcW w:w="5157" w:type="dxa"/>
            <w:gridSpan w:val="2"/>
            <w:vMerge w:val="restart"/>
            <w:shd w:val="clear" w:color="auto" w:fill="FFFFFF" w:themeFill="background1"/>
          </w:tcPr>
          <w:p w14:paraId="0540E5FD" w14:textId="77777777" w:rsidR="00247595" w:rsidRPr="00C01BD3" w:rsidRDefault="00247595">
            <w:pPr>
              <w:jc w:val="both"/>
              <w:rPr>
                <w:rFonts w:cstheme="minorHAnsi"/>
                <w:sz w:val="20"/>
              </w:rPr>
            </w:pPr>
            <w:r w:rsidRPr="00C01BD3">
              <w:rPr>
                <w:rFonts w:cstheme="minorHAnsi"/>
                <w:b/>
                <w:sz w:val="20"/>
              </w:rPr>
              <w:t>SYNPOSIS OF CONTENT:</w:t>
            </w:r>
          </w:p>
          <w:p w14:paraId="0A37501D" w14:textId="77777777" w:rsidR="00247595" w:rsidRPr="00C01BD3" w:rsidRDefault="00247595">
            <w:pPr>
              <w:jc w:val="both"/>
              <w:rPr>
                <w:rFonts w:cstheme="minorHAnsi"/>
                <w:sz w:val="20"/>
              </w:rPr>
            </w:pPr>
          </w:p>
          <w:p w14:paraId="483DE95E" w14:textId="77777777" w:rsidR="00247595" w:rsidRPr="00C01BD3" w:rsidRDefault="00C01BD3">
            <w:pPr>
              <w:jc w:val="both"/>
              <w:rPr>
                <w:rFonts w:ascii="Arial" w:hAnsi="Arial" w:cs="Arial"/>
                <w:color w:val="1B1C1B"/>
                <w:shd w:val="clear" w:color="auto" w:fill="FFFFFF"/>
              </w:rPr>
            </w:pPr>
            <w:r w:rsidRPr="00C01BD3">
              <w:rPr>
                <w:rFonts w:ascii="Arial" w:hAnsi="Arial" w:cs="Arial"/>
                <w:color w:val="1B1C1B"/>
                <w:shd w:val="clear" w:color="auto" w:fill="FFFFFF"/>
              </w:rPr>
              <w:t>GOAL assessments represent a celebration of language learning. As it stands, many language students would need to wait until going to secondary/middle school to receive exam-board approved metrics on their progress. GOAL enables recognition of learning at an all-important earlier stage.</w:t>
            </w:r>
          </w:p>
          <w:p w14:paraId="396110B6" w14:textId="77777777" w:rsidR="00C01BD3" w:rsidRPr="00C01BD3" w:rsidRDefault="00C01BD3">
            <w:pPr>
              <w:jc w:val="both"/>
              <w:rPr>
                <w:rFonts w:cstheme="minorHAnsi"/>
                <w:sz w:val="20"/>
              </w:rPr>
            </w:pPr>
          </w:p>
          <w:p w14:paraId="4EABF056" w14:textId="1410D98D" w:rsidR="00C01BD3" w:rsidRPr="00C01BD3" w:rsidRDefault="00C01BD3">
            <w:pPr>
              <w:jc w:val="both"/>
              <w:rPr>
                <w:rFonts w:cstheme="minorHAnsi"/>
                <w:sz w:val="20"/>
              </w:rPr>
            </w:pPr>
            <w:r w:rsidRPr="00C01BD3">
              <w:rPr>
                <w:rFonts w:ascii="Arial" w:hAnsi="Arial" w:cs="Arial"/>
                <w:color w:val="1B1C1B"/>
                <w:shd w:val="clear" w:color="auto" w:fill="FFFFFF"/>
              </w:rPr>
              <w:t>The content covers the basics of language and culture</w:t>
            </w:r>
            <w:r w:rsidRPr="00C01BD3">
              <w:rPr>
                <w:rFonts w:ascii="Arial" w:hAnsi="Arial" w:cs="Arial"/>
                <w:color w:val="1B1C1B"/>
                <w:shd w:val="clear" w:color="auto" w:fill="FFFFFF"/>
              </w:rPr>
              <w:t xml:space="preserve"> at Level 1 and</w:t>
            </w:r>
            <w:r w:rsidRPr="00C01BD3">
              <w:rPr>
                <w:rFonts w:ascii="Arial" w:hAnsi="Arial" w:cs="Arial"/>
                <w:color w:val="1B1C1B"/>
                <w:shd w:val="clear" w:color="auto" w:fill="FFFFFF"/>
              </w:rPr>
              <w:t xml:space="preserve"> in a more detail, with a greater focus on grammar, language use and writing</w:t>
            </w:r>
            <w:r w:rsidRPr="00C01BD3">
              <w:rPr>
                <w:rFonts w:ascii="Arial" w:hAnsi="Arial" w:cs="Arial"/>
                <w:color w:val="1B1C1B"/>
                <w:shd w:val="clear" w:color="auto" w:fill="FFFFFF"/>
              </w:rPr>
              <w:t xml:space="preserve"> at Level 2</w:t>
            </w:r>
            <w:r w:rsidRPr="00C01BD3">
              <w:rPr>
                <w:rFonts w:ascii="Arial" w:hAnsi="Arial" w:cs="Arial"/>
                <w:color w:val="1B1C1B"/>
                <w:shd w:val="clear" w:color="auto" w:fill="FFFFFF"/>
              </w:rPr>
              <w:t>. Level 2 can be sat in isolation but it is also the perfect continuation curriculum for those that have completed the Level 1 GOAL assessment. Level 2 is</w:t>
            </w:r>
            <w:r w:rsidRPr="00C01BD3">
              <w:rPr>
                <w:rFonts w:ascii="Arial" w:hAnsi="Arial" w:cs="Arial"/>
                <w:color w:val="1B1C1B"/>
                <w:shd w:val="clear" w:color="auto" w:fill="FFFFFF"/>
              </w:rPr>
              <w:t xml:space="preserve"> </w:t>
            </w:r>
            <w:r w:rsidRPr="00C01BD3">
              <w:rPr>
                <w:rFonts w:ascii="Arial" w:hAnsi="Arial" w:cs="Arial"/>
                <w:color w:val="1B1C1B"/>
                <w:shd w:val="clear" w:color="auto" w:fill="FFFFFF"/>
              </w:rPr>
              <w:t>the right assessment for those with previous knowledge but who need to recall the fundamental basics before progressing to a higher level.</w:t>
            </w:r>
          </w:p>
        </w:tc>
        <w:tc>
          <w:tcPr>
            <w:tcW w:w="5013" w:type="dxa"/>
            <w:shd w:val="clear" w:color="auto" w:fill="FFFFFF" w:themeFill="background1"/>
          </w:tcPr>
          <w:p w14:paraId="0F9BF659" w14:textId="77777777" w:rsidR="00247595" w:rsidRPr="00C01BD3" w:rsidRDefault="00247595">
            <w:pPr>
              <w:jc w:val="both"/>
              <w:rPr>
                <w:rFonts w:cstheme="minorHAnsi"/>
                <w:b/>
                <w:sz w:val="20"/>
              </w:rPr>
            </w:pPr>
            <w:r w:rsidRPr="00C01BD3">
              <w:rPr>
                <w:rFonts w:cstheme="minorHAnsi"/>
                <w:b/>
                <w:sz w:val="20"/>
              </w:rPr>
              <w:t>WHY STUDY THIS SUBJECT?</w:t>
            </w:r>
          </w:p>
          <w:p w14:paraId="5DAB6C7B" w14:textId="77777777" w:rsidR="00247595" w:rsidRPr="00C01BD3" w:rsidRDefault="00247595">
            <w:pPr>
              <w:jc w:val="both"/>
              <w:rPr>
                <w:rFonts w:cstheme="minorHAnsi"/>
                <w:sz w:val="20"/>
              </w:rPr>
            </w:pPr>
          </w:p>
          <w:p w14:paraId="2B29B2FF" w14:textId="0F818A44" w:rsidR="00247595" w:rsidRPr="00C01BD3" w:rsidRDefault="00247595" w:rsidP="5925C1C9">
            <w:pPr>
              <w:jc w:val="both"/>
              <w:rPr>
                <w:b/>
                <w:bCs/>
                <w:sz w:val="20"/>
                <w:szCs w:val="20"/>
              </w:rPr>
            </w:pPr>
            <w:r w:rsidRPr="00C01BD3">
              <w:rPr>
                <w:noProof/>
                <w:sz w:val="20"/>
                <w:szCs w:val="20"/>
              </w:rPr>
              <w:t xml:space="preserve">This is our latest addition to our broad languages provision. Arabic opens up a new part of the world to our learners, combining both language and culture. </w:t>
            </w:r>
          </w:p>
          <w:p w14:paraId="0CD27D53" w14:textId="0B09AAC1" w:rsidR="00247595" w:rsidRPr="00C01BD3" w:rsidRDefault="00247595" w:rsidP="5925C1C9">
            <w:pPr>
              <w:jc w:val="both"/>
              <w:rPr>
                <w:b/>
                <w:bCs/>
                <w:sz w:val="20"/>
                <w:szCs w:val="20"/>
              </w:rPr>
            </w:pPr>
            <w:r w:rsidRPr="00C01BD3">
              <w:rPr>
                <w:noProof/>
                <w:sz w:val="20"/>
                <w:szCs w:val="20"/>
              </w:rPr>
              <w:t>You will learn to read and write in an entirely new script as well as learn about the fascinating culture of the Arabic speaking world.</w:t>
            </w:r>
          </w:p>
        </w:tc>
      </w:tr>
      <w:tr w:rsidR="00247595" w14:paraId="146B8F77" w14:textId="77777777" w:rsidTr="00C01BD3">
        <w:trPr>
          <w:gridAfter w:val="1"/>
          <w:wAfter w:w="47" w:type="dxa"/>
          <w:cantSplit/>
          <w:trHeight w:hRule="exact" w:val="2679"/>
        </w:trPr>
        <w:tc>
          <w:tcPr>
            <w:tcW w:w="5157" w:type="dxa"/>
            <w:gridSpan w:val="2"/>
            <w:vMerge/>
            <w:shd w:val="clear" w:color="auto" w:fill="FFFFFF" w:themeFill="background1"/>
          </w:tcPr>
          <w:p w14:paraId="02EB378F" w14:textId="77777777" w:rsidR="00247595" w:rsidRPr="00C01BD3" w:rsidRDefault="00247595">
            <w:pPr>
              <w:rPr>
                <w:rFonts w:cstheme="minorHAnsi"/>
                <w:sz w:val="20"/>
              </w:rPr>
            </w:pPr>
          </w:p>
        </w:tc>
        <w:tc>
          <w:tcPr>
            <w:tcW w:w="5013" w:type="dxa"/>
            <w:shd w:val="clear" w:color="auto" w:fill="FFFFFF" w:themeFill="background1"/>
          </w:tcPr>
          <w:p w14:paraId="15BE6EEE" w14:textId="77777777" w:rsidR="00247595" w:rsidRPr="00C01BD3" w:rsidRDefault="00247595">
            <w:pPr>
              <w:rPr>
                <w:rFonts w:cstheme="minorHAnsi"/>
                <w:b/>
                <w:sz w:val="20"/>
              </w:rPr>
            </w:pPr>
            <w:r w:rsidRPr="00C01BD3">
              <w:rPr>
                <w:rFonts w:cstheme="minorHAnsi"/>
                <w:b/>
                <w:sz w:val="20"/>
              </w:rPr>
              <w:t>SELF STUDY ADVICE / USEFUL WEBSITES</w:t>
            </w:r>
            <w:r w:rsidRPr="00C01BD3">
              <w:rPr>
                <w:rFonts w:cstheme="minorHAnsi"/>
                <w:sz w:val="20"/>
              </w:rPr>
              <w:t>:</w:t>
            </w:r>
          </w:p>
          <w:p w14:paraId="043BCF3A" w14:textId="77777777" w:rsidR="00247595" w:rsidRPr="00C01BD3" w:rsidRDefault="00247595">
            <w:pPr>
              <w:rPr>
                <w:rFonts w:cstheme="minorHAnsi"/>
                <w:sz w:val="20"/>
              </w:rPr>
            </w:pPr>
            <w:r w:rsidRPr="00C01BD3">
              <w:rPr>
                <w:rFonts w:cstheme="minorHAnsi"/>
                <w:noProof/>
                <w:sz w:val="20"/>
              </w:rPr>
              <w:t>Linguascope, Memrise, Speak, Al-Kunuz, Busuu.com, Polyglot Club</w:t>
            </w:r>
          </w:p>
        </w:tc>
      </w:tr>
      <w:tr w:rsidR="00247595" w14:paraId="28E20F81" w14:textId="77777777" w:rsidTr="00C01BD3">
        <w:trPr>
          <w:gridAfter w:val="1"/>
          <w:wAfter w:w="47" w:type="dxa"/>
          <w:cantSplit/>
          <w:trHeight w:hRule="exact" w:val="2835"/>
        </w:trPr>
        <w:tc>
          <w:tcPr>
            <w:tcW w:w="5157" w:type="dxa"/>
            <w:gridSpan w:val="2"/>
            <w:vMerge w:val="restart"/>
            <w:shd w:val="clear" w:color="auto" w:fill="FFFFFF" w:themeFill="background1"/>
          </w:tcPr>
          <w:p w14:paraId="5B6CEE1D" w14:textId="77777777" w:rsidR="00247595" w:rsidRPr="00C01BD3" w:rsidRDefault="00247595">
            <w:pPr>
              <w:jc w:val="both"/>
              <w:rPr>
                <w:rFonts w:cstheme="minorHAnsi"/>
                <w:sz w:val="20"/>
              </w:rPr>
            </w:pPr>
            <w:r w:rsidRPr="00C01BD3">
              <w:rPr>
                <w:rFonts w:cstheme="minorHAnsi"/>
                <w:b/>
                <w:sz w:val="20"/>
              </w:rPr>
              <w:t>HOW IS IT ASSESSED?</w:t>
            </w:r>
          </w:p>
          <w:p w14:paraId="6A05A809" w14:textId="77777777" w:rsidR="00247595" w:rsidRPr="00C01BD3" w:rsidRDefault="00247595" w:rsidP="5925C1C9">
            <w:pPr>
              <w:jc w:val="both"/>
              <w:rPr>
                <w:sz w:val="20"/>
                <w:szCs w:val="20"/>
              </w:rPr>
            </w:pPr>
          </w:p>
          <w:p w14:paraId="346C7775" w14:textId="5A29C7BB" w:rsidR="00247595" w:rsidRPr="00C01BD3" w:rsidRDefault="00C01BD3" w:rsidP="5925C1C9">
            <w:pPr>
              <w:jc w:val="both"/>
              <w:rPr>
                <w:noProof/>
                <w:sz w:val="20"/>
                <w:szCs w:val="20"/>
              </w:rPr>
            </w:pPr>
            <w:r w:rsidRPr="00C01BD3">
              <w:rPr>
                <w:rFonts w:ascii="Arial" w:hAnsi="Arial" w:cs="Arial"/>
                <w:color w:val="1B1C1B"/>
                <w:shd w:val="clear" w:color="auto" w:fill="FFFFFF" w:themeFill="background1"/>
              </w:rPr>
              <w:t>The GOAL assessments are delivered via Dragons Teaching’s smart assessment technology which allows schools to see student results as and when the assessments are completed.</w:t>
            </w:r>
            <w:r w:rsidRPr="00C01BD3">
              <w:rPr>
                <w:rFonts w:ascii="Arial" w:hAnsi="Arial" w:cs="Arial"/>
                <w:color w:val="1B1C1B"/>
                <w:shd w:val="clear" w:color="auto" w:fill="FFFFFF" w:themeFill="background1"/>
              </w:rPr>
              <w:t xml:space="preserve"> Stude</w:t>
            </w:r>
            <w:bookmarkStart w:id="0" w:name="_GoBack"/>
            <w:bookmarkEnd w:id="0"/>
            <w:r w:rsidRPr="00C01BD3">
              <w:rPr>
                <w:rFonts w:ascii="Arial" w:hAnsi="Arial" w:cs="Arial"/>
                <w:color w:val="1B1C1B"/>
                <w:shd w:val="clear" w:color="auto" w:fill="FFFFFF" w:themeFill="background1"/>
              </w:rPr>
              <w:t>nts are awarded a Pass, Merit or Distinction.</w:t>
            </w:r>
            <w:r w:rsidRPr="00C01BD3">
              <w:rPr>
                <w:rFonts w:ascii="Arial" w:hAnsi="Arial" w:cs="Arial"/>
                <w:color w:val="1B1C1B"/>
                <w:shd w:val="clear" w:color="auto" w:fill="FFFFFF"/>
              </w:rPr>
              <w:t xml:space="preserve"> </w:t>
            </w:r>
          </w:p>
        </w:tc>
        <w:tc>
          <w:tcPr>
            <w:tcW w:w="5013" w:type="dxa"/>
            <w:shd w:val="clear" w:color="auto" w:fill="FFFFFF" w:themeFill="background1"/>
          </w:tcPr>
          <w:p w14:paraId="4C59ACCA" w14:textId="77777777" w:rsidR="00247595" w:rsidRPr="00C01BD3" w:rsidRDefault="00247595">
            <w:pPr>
              <w:rPr>
                <w:rFonts w:cstheme="minorHAnsi"/>
                <w:sz w:val="20"/>
              </w:rPr>
            </w:pPr>
            <w:r w:rsidRPr="00C01BD3">
              <w:rPr>
                <w:rFonts w:cstheme="minorHAnsi"/>
                <w:b/>
                <w:sz w:val="20"/>
              </w:rPr>
              <w:t>ADDITIONAL INFORMATION / CAREER OPPORTUNITIES</w:t>
            </w:r>
          </w:p>
          <w:p w14:paraId="43C1E55C" w14:textId="796BE91D" w:rsidR="00247595" w:rsidRPr="00C01BD3" w:rsidRDefault="00247595" w:rsidP="5925C1C9">
            <w:pPr>
              <w:jc w:val="both"/>
              <w:rPr>
                <w:sz w:val="20"/>
                <w:szCs w:val="20"/>
              </w:rPr>
            </w:pPr>
            <w:r w:rsidRPr="00C01BD3">
              <w:rPr>
                <w:noProof/>
                <w:sz w:val="20"/>
                <w:szCs w:val="20"/>
              </w:rPr>
              <w:t xml:space="preserve">Take part in our annual Arabic enrichment days.This involves trips to Arabic places of interest, restaurants and University departments. </w:t>
            </w:r>
            <w:r w:rsidR="00C01BD3" w:rsidRPr="00C01BD3">
              <w:rPr>
                <w:noProof/>
                <w:sz w:val="20"/>
                <w:szCs w:val="20"/>
              </w:rPr>
              <w:t xml:space="preserve">Students have visited Cambridge University, Cambridge Eco Mosque, a Bedouin restaurant and the British Museum. </w:t>
            </w:r>
          </w:p>
          <w:p w14:paraId="5584BEB0" w14:textId="4DB93927" w:rsidR="00247595" w:rsidRPr="00C01BD3" w:rsidRDefault="5925C1C9" w:rsidP="5925C1C9">
            <w:pPr>
              <w:jc w:val="both"/>
              <w:rPr>
                <w:noProof/>
                <w:sz w:val="20"/>
                <w:szCs w:val="20"/>
              </w:rPr>
            </w:pPr>
            <w:r w:rsidRPr="00C01BD3">
              <w:rPr>
                <w:noProof/>
                <w:sz w:val="20"/>
                <w:szCs w:val="20"/>
              </w:rPr>
              <w:t xml:space="preserve">We also arrange virtual trips and live chats with Arabic speakers around the world. Previously we have connected with Syrian refugees and had a live tour of the Souk in Qatar. </w:t>
            </w:r>
          </w:p>
        </w:tc>
      </w:tr>
      <w:tr w:rsidR="00247595" w14:paraId="23137C05" w14:textId="77777777" w:rsidTr="00475DC9">
        <w:trPr>
          <w:gridAfter w:val="1"/>
          <w:wAfter w:w="47" w:type="dxa"/>
          <w:cantSplit/>
          <w:trHeight w:hRule="exact" w:val="2690"/>
        </w:trPr>
        <w:tc>
          <w:tcPr>
            <w:tcW w:w="5157" w:type="dxa"/>
            <w:gridSpan w:val="2"/>
            <w:vMerge/>
            <w:tcBorders>
              <w:bottom w:val="nil"/>
            </w:tcBorders>
          </w:tcPr>
          <w:p w14:paraId="5A39BBE3" w14:textId="77777777" w:rsidR="00247595" w:rsidRDefault="00247595">
            <w:pPr>
              <w:rPr>
                <w:rFonts w:cstheme="minorHAnsi"/>
                <w:sz w:val="20"/>
              </w:rPr>
            </w:pPr>
          </w:p>
        </w:tc>
        <w:tc>
          <w:tcPr>
            <w:tcW w:w="5013" w:type="dxa"/>
            <w:tcBorders>
              <w:bottom w:val="nil"/>
            </w:tcBorders>
            <w:shd w:val="clear" w:color="auto" w:fill="FFFF66"/>
          </w:tcPr>
          <w:p w14:paraId="60A2FB4E" w14:textId="77777777" w:rsidR="00247595" w:rsidRDefault="0024759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SPECIFIC MATRICULATION REQUIREMENTS</w:t>
            </w:r>
          </w:p>
          <w:p w14:paraId="59B56E49" w14:textId="77777777" w:rsidR="00247595" w:rsidRDefault="00247595">
            <w:pPr>
              <w:rPr>
                <w:rFonts w:cstheme="minorHAnsi"/>
                <w:sz w:val="20"/>
              </w:rPr>
            </w:pPr>
            <w:r w:rsidRPr="00FA7569">
              <w:rPr>
                <w:rFonts w:cstheme="minorHAnsi"/>
                <w:noProof/>
                <w:sz w:val="20"/>
              </w:rPr>
              <w:t>This is an entry level qualification for complete beginners. No specific matriculation requirements.</w:t>
            </w:r>
          </w:p>
          <w:p w14:paraId="100C5B58" w14:textId="77777777" w:rsidR="00247595" w:rsidRDefault="0024759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</w:t>
            </w:r>
          </w:p>
        </w:tc>
      </w:tr>
      <w:tr w:rsidR="00475DC9" w14:paraId="7E6D0FB7" w14:textId="77777777" w:rsidTr="00475DC9">
        <w:trPr>
          <w:gridAfter w:val="1"/>
          <w:wAfter w:w="47" w:type="dxa"/>
          <w:cantSplit/>
          <w:trHeight w:hRule="exact" w:val="2690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4C2AE" w14:textId="77777777" w:rsidR="00475DC9" w:rsidRDefault="00475DC9">
            <w:pPr>
              <w:rPr>
                <w:rFonts w:cstheme="minorHAnsi"/>
                <w:sz w:val="20"/>
              </w:rPr>
            </w:pPr>
          </w:p>
          <w:p w14:paraId="4A49EE28" w14:textId="77777777" w:rsidR="00475DC9" w:rsidRDefault="00475DC9">
            <w:pPr>
              <w:rPr>
                <w:rFonts w:cstheme="minorHAnsi"/>
                <w:sz w:val="20"/>
              </w:rPr>
            </w:pPr>
          </w:p>
          <w:p w14:paraId="39F5EAF7" w14:textId="77777777" w:rsidR="00475DC9" w:rsidRDefault="00475DC9">
            <w:pPr>
              <w:rPr>
                <w:rFonts w:cstheme="minorHAnsi"/>
                <w:sz w:val="20"/>
              </w:rPr>
            </w:pPr>
          </w:p>
          <w:p w14:paraId="09211300" w14:textId="77777777" w:rsidR="00475DC9" w:rsidRDefault="00475DC9">
            <w:pPr>
              <w:rPr>
                <w:rFonts w:cstheme="minorHAnsi"/>
                <w:sz w:val="20"/>
              </w:rPr>
            </w:pPr>
          </w:p>
          <w:p w14:paraId="51EB5A3F" w14:textId="2A43E125" w:rsidR="00475DC9" w:rsidRDefault="00475DC9">
            <w:pPr>
              <w:rPr>
                <w:rFonts w:cstheme="minorHAnsi"/>
                <w:sz w:val="20"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2171A" w14:textId="77777777" w:rsidR="00475DC9" w:rsidRDefault="00475DC9">
            <w:pPr>
              <w:rPr>
                <w:rFonts w:cstheme="minorHAnsi"/>
                <w:b/>
                <w:sz w:val="20"/>
              </w:rPr>
            </w:pPr>
          </w:p>
        </w:tc>
      </w:tr>
      <w:tr w:rsidR="00247595" w14:paraId="59723478" w14:textId="77777777" w:rsidTr="00475DC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shd w:val="clear" w:color="auto" w:fill="1A0282"/>
        </w:tblPrEx>
        <w:trPr>
          <w:trHeight w:hRule="exact" w:val="1484"/>
        </w:trPr>
        <w:tc>
          <w:tcPr>
            <w:tcW w:w="10217" w:type="dxa"/>
            <w:gridSpan w:val="4"/>
            <w:shd w:val="clear" w:color="auto" w:fill="1A0282"/>
          </w:tcPr>
          <w:p w14:paraId="4380EA46" w14:textId="5CE73BB1" w:rsidR="00247595" w:rsidRDefault="00247595" w:rsidP="00475DC9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1806720" behindDoc="1" locked="0" layoutInCell="1" allowOverlap="1" wp14:anchorId="0B0251D5" wp14:editId="07777777">
                  <wp:simplePos x="0" y="0"/>
                  <wp:positionH relativeFrom="column">
                    <wp:posOffset>21222</wp:posOffset>
                  </wp:positionH>
                  <wp:positionV relativeFrom="paragraph">
                    <wp:posOffset>0</wp:posOffset>
                  </wp:positionV>
                  <wp:extent cx="798830" cy="834390"/>
                  <wp:effectExtent l="0" t="0" r="1270" b="0"/>
                  <wp:wrapSquare wrapText="bothSides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19" r="22154"/>
                          <a:stretch/>
                        </pic:blipFill>
                        <pic:spPr bwMode="auto">
                          <a:xfrm>
                            <a:off x="0" y="0"/>
                            <a:ext cx="798830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87C363" w14:textId="77777777" w:rsidR="00247595" w:rsidRDefault="0024759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  <w:p w14:paraId="013A4E9C" w14:textId="59B7FC33" w:rsidR="00247595" w:rsidRDefault="00247595" w:rsidP="00475DC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</w:rPr>
              <w:t xml:space="preserve">SUBJECT: </w:t>
            </w:r>
            <w:r w:rsidR="00475DC9">
              <w:rPr>
                <w:rFonts w:cstheme="minorHAnsi"/>
                <w:noProof/>
                <w:color w:val="FFFFFF" w:themeColor="background1"/>
                <w:sz w:val="32"/>
              </w:rPr>
              <w:t xml:space="preserve">Arabic </w:t>
            </w:r>
            <w:r w:rsidRPr="00FA7569">
              <w:rPr>
                <w:rFonts w:cstheme="minorHAnsi"/>
                <w:noProof/>
                <w:color w:val="FFFFFF" w:themeColor="background1"/>
                <w:sz w:val="32"/>
              </w:rPr>
              <w:t>IB Standard Ab Initio</w:t>
            </w:r>
          </w:p>
        </w:tc>
      </w:tr>
      <w:tr w:rsidR="00247595" w14:paraId="510D50FB" w14:textId="77777777" w:rsidTr="00475DC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shd w:val="clear" w:color="auto" w:fill="1A0282"/>
        </w:tblPrEx>
        <w:trPr>
          <w:trHeight w:hRule="exact" w:val="664"/>
        </w:trPr>
        <w:tc>
          <w:tcPr>
            <w:tcW w:w="5104" w:type="dxa"/>
            <w:shd w:val="clear" w:color="auto" w:fill="1A0282"/>
          </w:tcPr>
          <w:p w14:paraId="66A00618" w14:textId="77777777" w:rsidR="00247595" w:rsidRDefault="00247595">
            <w:pPr>
              <w:jc w:val="center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HEAD OF DEPARTMENT:</w:t>
            </w:r>
          </w:p>
          <w:p w14:paraId="3EBC8B0D" w14:textId="77777777" w:rsidR="00247595" w:rsidRDefault="00247595">
            <w:pPr>
              <w:ind w:left="28"/>
              <w:jc w:val="center"/>
              <w:rPr>
                <w:rFonts w:cstheme="minorHAnsi"/>
                <w:color w:val="FFFFFF" w:themeColor="background1"/>
              </w:rPr>
            </w:pPr>
            <w:r w:rsidRPr="00FA7569">
              <w:rPr>
                <w:rFonts w:cstheme="minorHAnsi"/>
                <w:noProof/>
                <w:color w:val="FFFFFF" w:themeColor="background1"/>
              </w:rPr>
              <w:t>Mrs H Latimer</w:t>
            </w:r>
          </w:p>
        </w:tc>
        <w:tc>
          <w:tcPr>
            <w:tcW w:w="5113" w:type="dxa"/>
            <w:gridSpan w:val="3"/>
            <w:shd w:val="clear" w:color="auto" w:fill="1A0282"/>
          </w:tcPr>
          <w:p w14:paraId="0FF95B87" w14:textId="77777777" w:rsidR="00247595" w:rsidRDefault="0024759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EXAM BOARD AND SYLLABUS NUMBER:</w:t>
            </w:r>
          </w:p>
          <w:p w14:paraId="0D17273E" w14:textId="77777777" w:rsidR="00247595" w:rsidRDefault="00247595">
            <w:pPr>
              <w:jc w:val="center"/>
              <w:rPr>
                <w:rFonts w:cstheme="minorHAnsi"/>
                <w:color w:val="FFFFFF" w:themeColor="background1"/>
              </w:rPr>
            </w:pPr>
            <w:r w:rsidRPr="00FA7569">
              <w:rPr>
                <w:rFonts w:cstheme="minorHAnsi"/>
                <w:noProof/>
                <w:color w:val="FFFFFF" w:themeColor="background1"/>
              </w:rPr>
              <w:t>IBO Language B</w:t>
            </w:r>
            <w:r>
              <w:rPr>
                <w:rFonts w:cstheme="minorHAnsi"/>
                <w:color w:val="FFFFFF" w:themeColor="background1"/>
              </w:rPr>
              <w:t xml:space="preserve"> / QAN: </w:t>
            </w:r>
            <w:r w:rsidRPr="00FA7569">
              <w:rPr>
                <w:rFonts w:cstheme="minorHAnsi"/>
                <w:noProof/>
                <w:color w:val="FFFFFF" w:themeColor="background1"/>
              </w:rPr>
              <w:t>60007977</w:t>
            </w:r>
          </w:p>
        </w:tc>
      </w:tr>
    </w:tbl>
    <w:p w14:paraId="656FA025" w14:textId="77777777" w:rsidR="00247595" w:rsidRDefault="0024759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54075CC" w14:textId="77777777" w:rsidR="00247595" w:rsidRDefault="0024759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tbl>
      <w:tblPr>
        <w:tblStyle w:val="TableGrid1"/>
        <w:tblW w:w="10170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66"/>
        <w:tblLayout w:type="fixed"/>
        <w:tblCellMar>
          <w:top w:w="5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57"/>
        <w:gridCol w:w="5013"/>
      </w:tblGrid>
      <w:tr w:rsidR="00247595" w14:paraId="67403485" w14:textId="77777777" w:rsidTr="5925C1C9">
        <w:trPr>
          <w:cantSplit/>
          <w:trHeight w:hRule="exact" w:val="3828"/>
        </w:trPr>
        <w:tc>
          <w:tcPr>
            <w:tcW w:w="5157" w:type="dxa"/>
            <w:vMerge w:val="restart"/>
            <w:shd w:val="clear" w:color="auto" w:fill="FFFF66"/>
          </w:tcPr>
          <w:p w14:paraId="6B149AC1" w14:textId="77777777" w:rsidR="00247595" w:rsidRDefault="00247595">
            <w:pPr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SYNPOSIS OF CONTENT:</w:t>
            </w:r>
          </w:p>
          <w:p w14:paraId="4DF9E10C" w14:textId="77777777" w:rsidR="00247595" w:rsidRDefault="00247595">
            <w:pPr>
              <w:jc w:val="both"/>
              <w:rPr>
                <w:rFonts w:cstheme="minorHAnsi"/>
                <w:sz w:val="20"/>
              </w:rPr>
            </w:pPr>
          </w:p>
          <w:p w14:paraId="3317D3C3" w14:textId="0D48E915" w:rsidR="00247595" w:rsidRDefault="00247595" w:rsidP="00475DC9">
            <w:pPr>
              <w:jc w:val="both"/>
              <w:rPr>
                <w:rFonts w:cstheme="minorHAnsi"/>
                <w:sz w:val="20"/>
              </w:rPr>
            </w:pPr>
            <w:r w:rsidRPr="00FA7569">
              <w:rPr>
                <w:rFonts w:cstheme="minorHAnsi"/>
                <w:noProof/>
                <w:sz w:val="20"/>
              </w:rPr>
              <w:t xml:space="preserve">Core topics: Identities, Experiences, Human ingenuity, Sharing the planet, Social organization. Students are expected to reach a high degree of competence in the language and explore the culture using the language. Students will use authentic spoken and written sources from a variety of contexts and genres. Students will develop research skills in the language as part of the course, focusing on an area of personal interest related to the </w:t>
            </w:r>
            <w:r w:rsidR="00475DC9">
              <w:rPr>
                <w:rFonts w:cstheme="minorHAnsi"/>
                <w:noProof/>
                <w:sz w:val="20"/>
              </w:rPr>
              <w:t>Arabic</w:t>
            </w:r>
            <w:r w:rsidRPr="00FA7569">
              <w:rPr>
                <w:rFonts w:cstheme="minorHAnsi"/>
                <w:noProof/>
                <w:sz w:val="20"/>
              </w:rPr>
              <w:t xml:space="preserve">-speaking world. There is a prescribed list of grammar for IB students that students will be expected to study and apply in class and in their independent study. </w:t>
            </w:r>
          </w:p>
        </w:tc>
        <w:tc>
          <w:tcPr>
            <w:tcW w:w="5013" w:type="dxa"/>
            <w:shd w:val="clear" w:color="auto" w:fill="FFFF66"/>
          </w:tcPr>
          <w:p w14:paraId="7C93EBDB" w14:textId="77777777" w:rsidR="00247595" w:rsidRDefault="00247595">
            <w:pPr>
              <w:jc w:val="both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WHY STUDY THIS SUBJECT?</w:t>
            </w:r>
          </w:p>
          <w:p w14:paraId="2A243E61" w14:textId="77777777" w:rsidR="00247595" w:rsidRDefault="00247595">
            <w:pPr>
              <w:jc w:val="both"/>
              <w:rPr>
                <w:rFonts w:cstheme="minorHAnsi"/>
                <w:sz w:val="20"/>
              </w:rPr>
            </w:pPr>
          </w:p>
          <w:p w14:paraId="3F92194D" w14:textId="77777777" w:rsidR="00475DC9" w:rsidRDefault="00247595" w:rsidP="5925C1C9">
            <w:pPr>
              <w:jc w:val="both"/>
              <w:rPr>
                <w:noProof/>
                <w:sz w:val="20"/>
                <w:szCs w:val="20"/>
              </w:rPr>
            </w:pPr>
            <w:r w:rsidRPr="5925C1C9">
              <w:rPr>
                <w:noProof/>
                <w:sz w:val="20"/>
                <w:szCs w:val="20"/>
              </w:rPr>
              <w:t>Studying</w:t>
            </w:r>
            <w:r w:rsidR="00475DC9">
              <w:rPr>
                <w:noProof/>
                <w:sz w:val="20"/>
                <w:szCs w:val="20"/>
              </w:rPr>
              <w:t xml:space="preserve"> Arabic</w:t>
            </w:r>
            <w:r w:rsidRPr="5925C1C9">
              <w:rPr>
                <w:noProof/>
                <w:sz w:val="20"/>
                <w:szCs w:val="20"/>
              </w:rPr>
              <w:t xml:space="preserve"> </w:t>
            </w:r>
            <w:r w:rsidR="00475DC9">
              <w:rPr>
                <w:noProof/>
                <w:sz w:val="20"/>
                <w:szCs w:val="20"/>
              </w:rPr>
              <w:t xml:space="preserve">opens your work to a new part of the world, an alternative script and fascinating culture. </w:t>
            </w:r>
          </w:p>
          <w:p w14:paraId="73967798" w14:textId="77777777" w:rsidR="00475DC9" w:rsidRDefault="00475DC9" w:rsidP="5925C1C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It is undoubtedly a language of growing importance. </w:t>
            </w:r>
          </w:p>
          <w:p w14:paraId="71D22D6C" w14:textId="3F712B49" w:rsidR="00247595" w:rsidRDefault="00247595" w:rsidP="5925C1C9">
            <w:pPr>
              <w:jc w:val="both"/>
              <w:rPr>
                <w:noProof/>
                <w:sz w:val="20"/>
                <w:szCs w:val="20"/>
              </w:rPr>
            </w:pPr>
            <w:r w:rsidRPr="5925C1C9">
              <w:rPr>
                <w:noProof/>
                <w:sz w:val="20"/>
                <w:szCs w:val="20"/>
              </w:rPr>
              <w:t xml:space="preserve"> </w:t>
            </w:r>
          </w:p>
          <w:p w14:paraId="71823868" w14:textId="77777777" w:rsidR="00247595" w:rsidRDefault="00247595" w:rsidP="5925C1C9">
            <w:pPr>
              <w:jc w:val="both"/>
              <w:rPr>
                <w:noProof/>
                <w:sz w:val="20"/>
                <w:szCs w:val="20"/>
              </w:rPr>
            </w:pPr>
            <w:r w:rsidRPr="5925C1C9">
              <w:rPr>
                <w:noProof/>
                <w:sz w:val="20"/>
                <w:szCs w:val="20"/>
              </w:rPr>
              <w:t xml:space="preserve">It enables you to develop many transferable skills ready for University, such as analysing and researching, </w:t>
            </w:r>
          </w:p>
          <w:p w14:paraId="2D9AE00C" w14:textId="77777777" w:rsidR="00247595" w:rsidRDefault="00247595" w:rsidP="5925C1C9">
            <w:pPr>
              <w:jc w:val="both"/>
              <w:rPr>
                <w:noProof/>
                <w:sz w:val="20"/>
                <w:szCs w:val="20"/>
              </w:rPr>
            </w:pPr>
            <w:r w:rsidRPr="5925C1C9">
              <w:rPr>
                <w:noProof/>
                <w:sz w:val="20"/>
                <w:szCs w:val="20"/>
              </w:rPr>
              <w:t xml:space="preserve">In addition to this, it has often been said that learning and knowing a foreign language makes you more employable </w:t>
            </w:r>
          </w:p>
          <w:p w14:paraId="4FD66892" w14:textId="77777777" w:rsidR="00247595" w:rsidRDefault="00247595" w:rsidP="5925C1C9">
            <w:pPr>
              <w:jc w:val="both"/>
              <w:rPr>
                <w:b/>
                <w:bCs/>
                <w:sz w:val="20"/>
                <w:szCs w:val="20"/>
              </w:rPr>
            </w:pPr>
            <w:r w:rsidRPr="5925C1C9">
              <w:rPr>
                <w:noProof/>
                <w:sz w:val="20"/>
                <w:szCs w:val="20"/>
              </w:rPr>
              <w:t>and opens up a world of opportunity.</w:t>
            </w:r>
          </w:p>
          <w:p w14:paraId="6EDEE7A7" w14:textId="775F6B25" w:rsidR="00247595" w:rsidRDefault="00247595" w:rsidP="5925C1C9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247595" w14:paraId="4A4ABD26" w14:textId="77777777" w:rsidTr="5925C1C9">
        <w:trPr>
          <w:cantSplit/>
          <w:trHeight w:hRule="exact" w:val="2679"/>
        </w:trPr>
        <w:tc>
          <w:tcPr>
            <w:tcW w:w="5157" w:type="dxa"/>
            <w:vMerge/>
          </w:tcPr>
          <w:p w14:paraId="43D98CF8" w14:textId="77777777" w:rsidR="00247595" w:rsidRDefault="00247595">
            <w:pPr>
              <w:rPr>
                <w:rFonts w:cstheme="minorHAnsi"/>
                <w:sz w:val="20"/>
              </w:rPr>
            </w:pPr>
          </w:p>
        </w:tc>
        <w:tc>
          <w:tcPr>
            <w:tcW w:w="5013" w:type="dxa"/>
            <w:shd w:val="clear" w:color="auto" w:fill="FFFF66"/>
          </w:tcPr>
          <w:p w14:paraId="24566169" w14:textId="77777777" w:rsidR="00247595" w:rsidRDefault="0024759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SELF STUDY ADVICE / USEFUL WEBSITES</w:t>
            </w:r>
            <w:r>
              <w:rPr>
                <w:rFonts w:cstheme="minorHAnsi"/>
                <w:sz w:val="20"/>
              </w:rPr>
              <w:t>:</w:t>
            </w:r>
          </w:p>
          <w:p w14:paraId="7BF27488" w14:textId="77777777" w:rsidR="00247595" w:rsidRDefault="00247595">
            <w:pPr>
              <w:rPr>
                <w:rFonts w:cstheme="minorHAnsi"/>
                <w:noProof/>
                <w:sz w:val="20"/>
              </w:rPr>
            </w:pPr>
          </w:p>
          <w:p w14:paraId="4F95F28F" w14:textId="77777777" w:rsidR="00475DC9" w:rsidRDefault="00475DC9">
            <w:pPr>
              <w:rPr>
                <w:rFonts w:cstheme="minorHAnsi"/>
                <w:noProof/>
                <w:sz w:val="20"/>
              </w:rPr>
            </w:pPr>
            <w:r>
              <w:rPr>
                <w:rFonts w:cstheme="minorHAnsi"/>
                <w:noProof/>
                <w:sz w:val="20"/>
              </w:rPr>
              <w:t xml:space="preserve">It is advisable to start learning the script prior to joining the class. </w:t>
            </w:r>
          </w:p>
          <w:p w14:paraId="03C24199" w14:textId="0D5B618F" w:rsidR="00475DC9" w:rsidRDefault="00C01BD3">
            <w:pPr>
              <w:rPr>
                <w:rFonts w:cstheme="minorHAnsi"/>
                <w:sz w:val="20"/>
              </w:rPr>
            </w:pPr>
            <w:hyperlink r:id="rId10" w:history="1">
              <w:r w:rsidR="00475DC9" w:rsidRPr="003A74B6">
                <w:rPr>
                  <w:rStyle w:val="Hyperlink"/>
                  <w:rFonts w:cstheme="minorHAnsi"/>
                  <w:sz w:val="20"/>
                </w:rPr>
                <w:t>https://www.learnarabiconline.com/</w:t>
              </w:r>
            </w:hyperlink>
            <w:r w:rsidR="00475DC9">
              <w:rPr>
                <w:rFonts w:cstheme="minorHAnsi"/>
                <w:sz w:val="20"/>
              </w:rPr>
              <w:t xml:space="preserve"> </w:t>
            </w:r>
          </w:p>
        </w:tc>
      </w:tr>
      <w:tr w:rsidR="00247595" w14:paraId="4AF4A151" w14:textId="77777777" w:rsidTr="5925C1C9">
        <w:trPr>
          <w:cantSplit/>
          <w:trHeight w:hRule="exact" w:val="2835"/>
        </w:trPr>
        <w:tc>
          <w:tcPr>
            <w:tcW w:w="5157" w:type="dxa"/>
            <w:vMerge w:val="restart"/>
            <w:shd w:val="clear" w:color="auto" w:fill="FFFF66"/>
          </w:tcPr>
          <w:p w14:paraId="1C007987" w14:textId="77777777" w:rsidR="00247595" w:rsidRDefault="00247595">
            <w:pPr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HOW IS IT ASSESSED?</w:t>
            </w:r>
          </w:p>
          <w:p w14:paraId="75C32BFB" w14:textId="77777777" w:rsidR="00247595" w:rsidRDefault="00247595">
            <w:pPr>
              <w:jc w:val="both"/>
              <w:rPr>
                <w:rFonts w:cstheme="minorHAnsi"/>
                <w:sz w:val="20"/>
              </w:rPr>
            </w:pPr>
          </w:p>
          <w:p w14:paraId="57D41AA5" w14:textId="77777777" w:rsidR="00475DC9" w:rsidRDefault="00247595">
            <w:pPr>
              <w:jc w:val="both"/>
              <w:rPr>
                <w:rFonts w:cstheme="minorHAnsi"/>
                <w:noProof/>
                <w:sz w:val="20"/>
              </w:rPr>
            </w:pPr>
            <w:r w:rsidRPr="00FA7569">
              <w:rPr>
                <w:rFonts w:cstheme="minorHAnsi"/>
                <w:noProof/>
                <w:sz w:val="20"/>
              </w:rPr>
              <w:t>Paper 1: Written production.</w:t>
            </w:r>
          </w:p>
          <w:p w14:paraId="004C0517" w14:textId="77777777" w:rsidR="00475DC9" w:rsidRDefault="00247595">
            <w:pPr>
              <w:jc w:val="both"/>
              <w:rPr>
                <w:rFonts w:cstheme="minorHAnsi"/>
                <w:noProof/>
                <w:sz w:val="20"/>
              </w:rPr>
            </w:pPr>
            <w:r w:rsidRPr="00FA7569">
              <w:rPr>
                <w:rFonts w:cstheme="minorHAnsi"/>
                <w:noProof/>
                <w:sz w:val="20"/>
              </w:rPr>
              <w:t xml:space="preserve"> Paper 2: Listening &amp; reading. </w:t>
            </w:r>
          </w:p>
          <w:p w14:paraId="1BB59593" w14:textId="7F0F12AA" w:rsidR="00247595" w:rsidRDefault="00247595">
            <w:pPr>
              <w:jc w:val="both"/>
              <w:rPr>
                <w:rFonts w:cstheme="minorHAnsi"/>
                <w:sz w:val="20"/>
              </w:rPr>
            </w:pPr>
            <w:r w:rsidRPr="00FA7569">
              <w:rPr>
                <w:rFonts w:cstheme="minorHAnsi"/>
                <w:noProof/>
                <w:sz w:val="20"/>
              </w:rPr>
              <w:t>Oral exam: Photo stimulus and discussion on themes studied. Students will be assessed at regular intervals through vocabulary/translation, past papers, exam condition essay writing and mock exam periods.</w:t>
            </w:r>
          </w:p>
        </w:tc>
        <w:tc>
          <w:tcPr>
            <w:tcW w:w="5013" w:type="dxa"/>
            <w:shd w:val="clear" w:color="auto" w:fill="FFFF66"/>
          </w:tcPr>
          <w:p w14:paraId="2DD6B33A" w14:textId="77777777" w:rsidR="00247595" w:rsidRDefault="0024759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ADDITIONAL INFORMATION / CAREER OPPORTUNITIES</w:t>
            </w:r>
          </w:p>
          <w:p w14:paraId="1489149E" w14:textId="77777777" w:rsidR="00247595" w:rsidRDefault="00247595">
            <w:pPr>
              <w:jc w:val="both"/>
              <w:rPr>
                <w:rFonts w:cstheme="minorHAnsi"/>
                <w:noProof/>
                <w:sz w:val="20"/>
              </w:rPr>
            </w:pPr>
          </w:p>
          <w:p w14:paraId="45B80E36" w14:textId="77777777" w:rsidR="00475DC9" w:rsidRDefault="00475DC9">
            <w:pPr>
              <w:jc w:val="both"/>
              <w:rPr>
                <w:rFonts w:cstheme="minorHAnsi"/>
                <w:noProof/>
                <w:sz w:val="20"/>
              </w:rPr>
            </w:pPr>
            <w:r>
              <w:rPr>
                <w:rFonts w:cstheme="minorHAnsi"/>
                <w:noProof/>
                <w:sz w:val="20"/>
              </w:rPr>
              <w:t>Online events</w:t>
            </w:r>
          </w:p>
          <w:p w14:paraId="255F24C8" w14:textId="7232B613" w:rsidR="00475DC9" w:rsidRDefault="00475DC9">
            <w:pPr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noProof/>
                <w:sz w:val="20"/>
              </w:rPr>
              <w:t xml:space="preserve">Qatar Foundation International Speaking competition </w:t>
            </w:r>
          </w:p>
        </w:tc>
      </w:tr>
      <w:tr w:rsidR="00247595" w14:paraId="1F64FE23" w14:textId="77777777" w:rsidTr="5925C1C9">
        <w:trPr>
          <w:cantSplit/>
          <w:trHeight w:hRule="exact" w:val="2690"/>
        </w:trPr>
        <w:tc>
          <w:tcPr>
            <w:tcW w:w="5157" w:type="dxa"/>
            <w:vMerge/>
          </w:tcPr>
          <w:p w14:paraId="0662AD45" w14:textId="77777777" w:rsidR="00247595" w:rsidRDefault="00247595">
            <w:pPr>
              <w:rPr>
                <w:rFonts w:cstheme="minorHAnsi"/>
                <w:sz w:val="20"/>
              </w:rPr>
            </w:pPr>
          </w:p>
        </w:tc>
        <w:tc>
          <w:tcPr>
            <w:tcW w:w="5013" w:type="dxa"/>
            <w:shd w:val="clear" w:color="auto" w:fill="FFFF66"/>
          </w:tcPr>
          <w:p w14:paraId="6888D3B1" w14:textId="77777777" w:rsidR="00247595" w:rsidRDefault="0024759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SPECIFIC MATRICULATION REQUIREMENTS</w:t>
            </w:r>
          </w:p>
          <w:p w14:paraId="6F1D7AF2" w14:textId="77777777" w:rsidR="00247595" w:rsidRDefault="00247595">
            <w:pPr>
              <w:rPr>
                <w:rFonts w:cstheme="minorHAnsi"/>
                <w:sz w:val="20"/>
              </w:rPr>
            </w:pPr>
            <w:r w:rsidRPr="00FA7569">
              <w:rPr>
                <w:rFonts w:cstheme="minorHAnsi"/>
                <w:noProof/>
                <w:sz w:val="20"/>
              </w:rPr>
              <w:t>There are no matriculation requirements in addition to the general Sixth Form entry requirements. The course is aimed at students with no previous experience of learning Spanish.</w:t>
            </w:r>
          </w:p>
          <w:p w14:paraId="21E5EE24" w14:textId="77777777" w:rsidR="00247595" w:rsidRDefault="0024759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</w:t>
            </w:r>
          </w:p>
        </w:tc>
      </w:tr>
    </w:tbl>
    <w:p w14:paraId="168F65D8" w14:textId="77777777" w:rsidR="00247595" w:rsidRDefault="00247595" w:rsidP="00475DC9">
      <w:pPr>
        <w:rPr>
          <w:rFonts w:asciiTheme="minorHAnsi" w:hAnsiTheme="minorHAnsi" w:cstheme="minorHAnsi"/>
        </w:rPr>
      </w:pPr>
    </w:p>
    <w:sectPr w:rsidR="00247595" w:rsidSect="00475DC9">
      <w:headerReference w:type="default" r:id="rId11"/>
      <w:footerReference w:type="default" r:id="rId12"/>
      <w:pgSz w:w="11906" w:h="16838"/>
      <w:pgMar w:top="964" w:right="1134" w:bottom="45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8645D" w14:textId="77777777" w:rsidR="00D44422" w:rsidRDefault="00475DC9">
      <w:r>
        <w:separator/>
      </w:r>
    </w:p>
  </w:endnote>
  <w:endnote w:type="continuationSeparator" w:id="0">
    <w:p w14:paraId="358E9216" w14:textId="77777777" w:rsidR="00D44422" w:rsidRDefault="0047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CCEB5C1" w14:paraId="6C5E6256" w14:textId="77777777" w:rsidTr="1CCEB5C1">
      <w:tc>
        <w:tcPr>
          <w:tcW w:w="3210" w:type="dxa"/>
        </w:tcPr>
        <w:p w14:paraId="3434CFA9" w14:textId="4E42292C" w:rsidR="1CCEB5C1" w:rsidRDefault="1CCEB5C1" w:rsidP="1CCEB5C1">
          <w:pPr>
            <w:pStyle w:val="Header"/>
            <w:ind w:left="-115"/>
          </w:pPr>
        </w:p>
      </w:tc>
      <w:tc>
        <w:tcPr>
          <w:tcW w:w="3210" w:type="dxa"/>
        </w:tcPr>
        <w:p w14:paraId="27C437B2" w14:textId="65A59DE5" w:rsidR="1CCEB5C1" w:rsidRDefault="1CCEB5C1" w:rsidP="1CCEB5C1">
          <w:pPr>
            <w:pStyle w:val="Header"/>
            <w:jc w:val="center"/>
          </w:pPr>
        </w:p>
      </w:tc>
      <w:tc>
        <w:tcPr>
          <w:tcW w:w="3210" w:type="dxa"/>
        </w:tcPr>
        <w:p w14:paraId="7F5B62E4" w14:textId="2C24CF77" w:rsidR="1CCEB5C1" w:rsidRDefault="1CCEB5C1" w:rsidP="1CCEB5C1">
          <w:pPr>
            <w:pStyle w:val="Header"/>
            <w:ind w:right="-115"/>
            <w:jc w:val="right"/>
          </w:pPr>
        </w:p>
      </w:tc>
    </w:tr>
  </w:tbl>
  <w:p w14:paraId="0380882B" w14:textId="190DD241" w:rsidR="1CCEB5C1" w:rsidRDefault="1CCEB5C1" w:rsidP="1CCEB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2729A" w14:textId="77777777" w:rsidR="00D44422" w:rsidRDefault="00475DC9">
      <w:r>
        <w:separator/>
      </w:r>
    </w:p>
  </w:footnote>
  <w:footnote w:type="continuationSeparator" w:id="0">
    <w:p w14:paraId="3A142882" w14:textId="77777777" w:rsidR="00D44422" w:rsidRDefault="00475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CCEB5C1" w14:paraId="5B737341" w14:textId="77777777" w:rsidTr="1CCEB5C1">
      <w:tc>
        <w:tcPr>
          <w:tcW w:w="3210" w:type="dxa"/>
        </w:tcPr>
        <w:p w14:paraId="1E9307D5" w14:textId="6A5E755F" w:rsidR="1CCEB5C1" w:rsidRDefault="1CCEB5C1" w:rsidP="1CCEB5C1">
          <w:pPr>
            <w:pStyle w:val="Header"/>
            <w:ind w:left="-115"/>
          </w:pPr>
        </w:p>
      </w:tc>
      <w:tc>
        <w:tcPr>
          <w:tcW w:w="3210" w:type="dxa"/>
        </w:tcPr>
        <w:p w14:paraId="0185E86F" w14:textId="44786F33" w:rsidR="1CCEB5C1" w:rsidRDefault="1CCEB5C1" w:rsidP="1CCEB5C1">
          <w:pPr>
            <w:pStyle w:val="Header"/>
            <w:jc w:val="center"/>
          </w:pPr>
        </w:p>
      </w:tc>
      <w:tc>
        <w:tcPr>
          <w:tcW w:w="3210" w:type="dxa"/>
        </w:tcPr>
        <w:p w14:paraId="36F6C84C" w14:textId="18FE30F6" w:rsidR="1CCEB5C1" w:rsidRDefault="1CCEB5C1" w:rsidP="1CCEB5C1">
          <w:pPr>
            <w:pStyle w:val="Header"/>
            <w:ind w:right="-115"/>
            <w:jc w:val="right"/>
          </w:pPr>
        </w:p>
      </w:tc>
    </w:tr>
  </w:tbl>
  <w:p w14:paraId="578C722E" w14:textId="4A92FC8B" w:rsidR="1CCEB5C1" w:rsidRDefault="1CCEB5C1" w:rsidP="1CCEB5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C6C"/>
    <w:rsid w:val="0012125B"/>
    <w:rsid w:val="001402F6"/>
    <w:rsid w:val="00164EE7"/>
    <w:rsid w:val="00174859"/>
    <w:rsid w:val="00190998"/>
    <w:rsid w:val="001916DA"/>
    <w:rsid w:val="00223341"/>
    <w:rsid w:val="00225603"/>
    <w:rsid w:val="00247595"/>
    <w:rsid w:val="00256F1A"/>
    <w:rsid w:val="00267FDF"/>
    <w:rsid w:val="003E4CD7"/>
    <w:rsid w:val="00426CB4"/>
    <w:rsid w:val="0046441D"/>
    <w:rsid w:val="00475DC9"/>
    <w:rsid w:val="004B7688"/>
    <w:rsid w:val="004E0C57"/>
    <w:rsid w:val="004E6C89"/>
    <w:rsid w:val="0051319E"/>
    <w:rsid w:val="006216D2"/>
    <w:rsid w:val="0066402E"/>
    <w:rsid w:val="00671F35"/>
    <w:rsid w:val="00686FDE"/>
    <w:rsid w:val="006A1823"/>
    <w:rsid w:val="006D7190"/>
    <w:rsid w:val="00703D12"/>
    <w:rsid w:val="007A35DC"/>
    <w:rsid w:val="008174E6"/>
    <w:rsid w:val="008633CE"/>
    <w:rsid w:val="008B69FC"/>
    <w:rsid w:val="00930BFB"/>
    <w:rsid w:val="00A245CE"/>
    <w:rsid w:val="00A460DE"/>
    <w:rsid w:val="00B11220"/>
    <w:rsid w:val="00B24BA4"/>
    <w:rsid w:val="00B56FE9"/>
    <w:rsid w:val="00B71552"/>
    <w:rsid w:val="00B77026"/>
    <w:rsid w:val="00BE32EC"/>
    <w:rsid w:val="00BF6E0A"/>
    <w:rsid w:val="00C01BD3"/>
    <w:rsid w:val="00C159A0"/>
    <w:rsid w:val="00C3287D"/>
    <w:rsid w:val="00C47C6C"/>
    <w:rsid w:val="00C73E34"/>
    <w:rsid w:val="00C84616"/>
    <w:rsid w:val="00CE1AAC"/>
    <w:rsid w:val="00D1039E"/>
    <w:rsid w:val="00D44422"/>
    <w:rsid w:val="00D562E0"/>
    <w:rsid w:val="00DB5605"/>
    <w:rsid w:val="00DF1DB1"/>
    <w:rsid w:val="00E1461B"/>
    <w:rsid w:val="00E63DCA"/>
    <w:rsid w:val="00E718C5"/>
    <w:rsid w:val="00E72342"/>
    <w:rsid w:val="00E84F37"/>
    <w:rsid w:val="00EC5529"/>
    <w:rsid w:val="00F73A53"/>
    <w:rsid w:val="00F76C02"/>
    <w:rsid w:val="00F84D18"/>
    <w:rsid w:val="01D11399"/>
    <w:rsid w:val="088178A3"/>
    <w:rsid w:val="0C7D583C"/>
    <w:rsid w:val="0E19289D"/>
    <w:rsid w:val="0ED439EB"/>
    <w:rsid w:val="0F878CBE"/>
    <w:rsid w:val="0FB4F8FE"/>
    <w:rsid w:val="11BD4575"/>
    <w:rsid w:val="155FFBAB"/>
    <w:rsid w:val="1804E880"/>
    <w:rsid w:val="182E1A90"/>
    <w:rsid w:val="1A84623F"/>
    <w:rsid w:val="1AE367C2"/>
    <w:rsid w:val="1CCEB5C1"/>
    <w:rsid w:val="1F424488"/>
    <w:rsid w:val="1F468CCE"/>
    <w:rsid w:val="1F9DB088"/>
    <w:rsid w:val="21416E6F"/>
    <w:rsid w:val="2151216C"/>
    <w:rsid w:val="22308C6C"/>
    <w:rsid w:val="224187BF"/>
    <w:rsid w:val="22D5514A"/>
    <w:rsid w:val="22EE79A7"/>
    <w:rsid w:val="23DD5820"/>
    <w:rsid w:val="23F6D127"/>
    <w:rsid w:val="24CC3A30"/>
    <w:rsid w:val="2700B4FF"/>
    <w:rsid w:val="2A4FA647"/>
    <w:rsid w:val="2BD42622"/>
    <w:rsid w:val="2C86C58F"/>
    <w:rsid w:val="2CAF6E18"/>
    <w:rsid w:val="30BBDB28"/>
    <w:rsid w:val="357623EE"/>
    <w:rsid w:val="3631353C"/>
    <w:rsid w:val="3736AD52"/>
    <w:rsid w:val="3F27216A"/>
    <w:rsid w:val="44D60D4F"/>
    <w:rsid w:val="46DE10A5"/>
    <w:rsid w:val="4716DD42"/>
    <w:rsid w:val="4CF739B5"/>
    <w:rsid w:val="4D9167F1"/>
    <w:rsid w:val="4E2ED15A"/>
    <w:rsid w:val="5012A90E"/>
    <w:rsid w:val="501D3B0D"/>
    <w:rsid w:val="510D9AFB"/>
    <w:rsid w:val="519D3E98"/>
    <w:rsid w:val="51B666F5"/>
    <w:rsid w:val="54D4DF5A"/>
    <w:rsid w:val="5687214E"/>
    <w:rsid w:val="5720AAAF"/>
    <w:rsid w:val="5925C1C9"/>
    <w:rsid w:val="59D5BCBD"/>
    <w:rsid w:val="5B066FC7"/>
    <w:rsid w:val="5B4420DE"/>
    <w:rsid w:val="5B718D1E"/>
    <w:rsid w:val="5C0FE8A8"/>
    <w:rsid w:val="5CA24028"/>
    <w:rsid w:val="5E696EA3"/>
    <w:rsid w:val="5F47896A"/>
    <w:rsid w:val="5F4B16D1"/>
    <w:rsid w:val="608A3957"/>
    <w:rsid w:val="634F32C3"/>
    <w:rsid w:val="6401D230"/>
    <w:rsid w:val="64F167D5"/>
    <w:rsid w:val="66928924"/>
    <w:rsid w:val="669FFBE2"/>
    <w:rsid w:val="6836E7C9"/>
    <w:rsid w:val="683BCC43"/>
    <w:rsid w:val="6C4E079B"/>
    <w:rsid w:val="6E5C21D9"/>
    <w:rsid w:val="6F80C3E3"/>
    <w:rsid w:val="7054FD8E"/>
    <w:rsid w:val="7086C06D"/>
    <w:rsid w:val="71085061"/>
    <w:rsid w:val="710B03AD"/>
    <w:rsid w:val="72798120"/>
    <w:rsid w:val="72A420C2"/>
    <w:rsid w:val="72B864A5"/>
    <w:rsid w:val="7803041F"/>
    <w:rsid w:val="7A718190"/>
    <w:rsid w:val="7CA7F364"/>
    <w:rsid w:val="7D1A8B0A"/>
    <w:rsid w:val="7DD7D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FB6F2"/>
  <w15:chartTrackingRefBased/>
  <w15:docId w15:val="{22E3C1DB-43EE-48FD-BC85-7A95A2EE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rPr>
      <w:rFonts w:asciiTheme="minorHAnsi" w:eastAsiaTheme="minorEastAsia" w:hAnsiTheme="minorHAnsi" w:cstheme="minorBidi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sid w:val="00475D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learnarabiconline.com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E949EBB78474C8BD89809A8A52957" ma:contentTypeVersion="4" ma:contentTypeDescription="Create a new document." ma:contentTypeScope="" ma:versionID="78604fdf749f3f4e8735b1cf4bbd1775">
  <xsd:schema xmlns:xsd="http://www.w3.org/2001/XMLSchema" xmlns:xs="http://www.w3.org/2001/XMLSchema" xmlns:p="http://schemas.microsoft.com/office/2006/metadata/properties" xmlns:ns2="63a7d0ac-2cf0-4cc8-a4a6-0f6fd8bac162" xmlns:ns3="223b3cbe-527c-40fa-af01-653aec224b9f" targetNamespace="http://schemas.microsoft.com/office/2006/metadata/properties" ma:root="true" ma:fieldsID="23fce63101acc3c4b3a09eed18a37427" ns2:_="" ns3:_="">
    <xsd:import namespace="63a7d0ac-2cf0-4cc8-a4a6-0f6fd8bac162"/>
    <xsd:import namespace="223b3cbe-527c-40fa-af01-653aec224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7d0ac-2cf0-4cc8-a4a6-0f6fd8bac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3cbe-527c-40fa-af01-653aec224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3b3cbe-527c-40fa-af01-653aec224b9f">
      <UserInfo>
        <DisplayName>Mr S Newton</DisplayName>
        <AccountId>12</AccountId>
        <AccountType/>
      </UserInfo>
      <UserInfo>
        <DisplayName>Mr B Knights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8D526B9-743A-4827-B0F5-AE9E04790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7d0ac-2cf0-4cc8-a4a6-0f6fd8bac162"/>
    <ds:schemaRef ds:uri="223b3cbe-527c-40fa-af01-653aec224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5A17F1-EE17-4B66-B405-73CAADCA91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1BF41-FE75-4BA7-9ADF-934681635BAC}">
  <ds:schemaRefs>
    <ds:schemaRef ds:uri="http://schemas.microsoft.com/office/2006/documentManagement/types"/>
    <ds:schemaRef ds:uri="63a7d0ac-2cf0-4cc8-a4a6-0f6fd8bac16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223b3cbe-527c-40fa-af01-653aec224b9f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 Laval-Chesterton</dc:creator>
  <cp:keywords/>
  <dc:description/>
  <cp:lastModifiedBy>Mrs H Latimer</cp:lastModifiedBy>
  <cp:revision>3</cp:revision>
  <cp:lastPrinted>2020-10-13T09:54:00Z</cp:lastPrinted>
  <dcterms:created xsi:type="dcterms:W3CDTF">2022-06-06T15:11:00Z</dcterms:created>
  <dcterms:modified xsi:type="dcterms:W3CDTF">2023-01-10T13:24:00Z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0x010100A93E949EBB78474C8BD89809A8A52957</vt:lpwstr>
  </property>
</Properties>
</file>