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D13CD" w14:textId="67DA13A4" w:rsidR="2B841E8B" w:rsidRDefault="2B841E8B" w:rsidP="38D46333">
      <w:pPr>
        <w:pStyle w:val="Headinglevel1"/>
        <w:rPr>
          <w:b w:val="0"/>
          <w:color w:val="FF0000"/>
        </w:rPr>
      </w:pPr>
      <w:r w:rsidRPr="38D46333">
        <w:rPr>
          <w:color w:val="FF0000"/>
        </w:rPr>
        <w:t>GCSE and BTEC</w:t>
      </w:r>
    </w:p>
    <w:p w14:paraId="6C02D7DC" w14:textId="3D1B863A" w:rsidR="005C7679" w:rsidRDefault="006C63FB" w:rsidP="005C7679">
      <w:pPr>
        <w:pStyle w:val="Headinglevel1"/>
        <w:rPr>
          <w:rFonts w:cs="Tahoma"/>
          <w:szCs w:val="24"/>
        </w:rPr>
      </w:pPr>
      <w:r>
        <w:rPr>
          <w:rFonts w:cs="Tahoma"/>
          <w:szCs w:val="24"/>
        </w:rPr>
        <w:t>P</w:t>
      </w:r>
      <w:r w:rsidR="005C7679">
        <w:rPr>
          <w:rFonts w:cs="Tahoma"/>
          <w:szCs w:val="24"/>
        </w:rPr>
        <w:t>OST-RESULTS SERVICES: DEADLINES, FEES AND CHARGES</w:t>
      </w:r>
      <w:r w:rsidR="005C7679" w:rsidRPr="002B2C0E">
        <w:rPr>
          <w:rFonts w:cs="Tahoma"/>
          <w:b w:val="0"/>
          <w:bCs/>
          <w:szCs w:val="24"/>
        </w:rPr>
        <w:t xml:space="preserve">: </w:t>
      </w:r>
      <w:r w:rsidR="005C7679">
        <w:rPr>
          <w:rFonts w:cs="Tahoma"/>
          <w:b w:val="0"/>
          <w:bCs/>
          <w:szCs w:val="24"/>
        </w:rPr>
        <w:t>Summer 2023</w:t>
      </w:r>
      <w:r w:rsidR="005C7679" w:rsidRPr="002B2C0E">
        <w:rPr>
          <w:rFonts w:cs="Tahoma"/>
          <w:b w:val="0"/>
          <w:bCs/>
          <w:szCs w:val="24"/>
        </w:rPr>
        <w:t xml:space="preserve"> series</w:t>
      </w:r>
    </w:p>
    <w:p w14:paraId="3228373E" w14:textId="77777777" w:rsidR="005C7679" w:rsidRPr="001F72BD" w:rsidRDefault="005C7679" w:rsidP="005C7679">
      <w:pPr>
        <w:spacing w:after="120" w:line="240" w:lineRule="auto"/>
        <w:rPr>
          <w:rFonts w:cs="Tahoma"/>
        </w:rPr>
      </w:pPr>
      <w:r w:rsidRPr="001F72BD">
        <w:rPr>
          <w:rFonts w:cs="Tahoma"/>
        </w:rPr>
        <w:t>The post-results services available are:</w:t>
      </w:r>
    </w:p>
    <w:p w14:paraId="4BDC1060" w14:textId="557460DA" w:rsidR="005C7679" w:rsidRPr="001F72BD" w:rsidRDefault="005C7679" w:rsidP="005C7679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</w:rPr>
      </w:pPr>
      <w:r w:rsidRPr="001F72BD">
        <w:rPr>
          <w:rFonts w:cs="Tahoma"/>
          <w:b/>
        </w:rPr>
        <w:t xml:space="preserve">Reviews of Results </w:t>
      </w:r>
      <w:r w:rsidRPr="001F72BD">
        <w:rPr>
          <w:rFonts w:cs="Tahoma"/>
          <w:bCs/>
        </w:rPr>
        <w:t>(</w:t>
      </w:r>
      <w:proofErr w:type="spellStart"/>
      <w:r w:rsidRPr="001F72BD">
        <w:rPr>
          <w:rFonts w:cs="Tahoma"/>
          <w:bCs/>
        </w:rPr>
        <w:t>RoRs</w:t>
      </w:r>
      <w:proofErr w:type="spellEnd"/>
      <w:r w:rsidRPr="001F72BD">
        <w:rPr>
          <w:rFonts w:cs="Tahoma"/>
          <w:bCs/>
        </w:rPr>
        <w:t>):</w:t>
      </w:r>
      <w:r w:rsidRPr="001F72BD">
        <w:rPr>
          <w:rFonts w:cs="Tahoma"/>
          <w:b/>
        </w:rPr>
        <w:t xml:space="preserve"> </w:t>
      </w:r>
      <w:r w:rsidRPr="001F72BD">
        <w:rPr>
          <w:rFonts w:cs="Tahoma"/>
        </w:rPr>
        <w:t>Clerical re-check; review of marking</w:t>
      </w:r>
      <w:r w:rsidR="004902CF">
        <w:rPr>
          <w:rFonts w:cs="Tahoma"/>
        </w:rPr>
        <w:t>; recording of marks</w:t>
      </w:r>
    </w:p>
    <w:p w14:paraId="546D1E52" w14:textId="69DF89E2" w:rsidR="005C7679" w:rsidRPr="001F72BD" w:rsidRDefault="005C7679" w:rsidP="005C7679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  <w:b/>
        </w:rPr>
      </w:pPr>
      <w:r w:rsidRPr="001F72BD">
        <w:rPr>
          <w:rFonts w:cs="Tahoma"/>
          <w:b/>
        </w:rPr>
        <w:t xml:space="preserve">Access to scripts </w:t>
      </w:r>
      <w:r w:rsidRPr="001F72BD">
        <w:rPr>
          <w:rFonts w:cs="Tahoma"/>
          <w:bCs/>
        </w:rPr>
        <w:t>(ATS):</w:t>
      </w:r>
      <w:r w:rsidRPr="001F72BD">
        <w:rPr>
          <w:rFonts w:cs="Tahoma"/>
          <w:b/>
        </w:rPr>
        <w:t xml:space="preserve"> </w:t>
      </w:r>
      <w:r w:rsidRPr="001F72BD">
        <w:rPr>
          <w:rFonts w:cs="Tahoma"/>
        </w:rPr>
        <w:t>Access to marked examination scripts</w:t>
      </w:r>
    </w:p>
    <w:p w14:paraId="7F60FC14" w14:textId="57F03895" w:rsidR="00CB44C0" w:rsidRPr="001F72BD" w:rsidRDefault="00CB44C0" w:rsidP="38D46333">
      <w:pPr>
        <w:pStyle w:val="Headinglevel2"/>
      </w:pPr>
    </w:p>
    <w:tbl>
      <w:tblPr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2340"/>
        <w:gridCol w:w="2616"/>
        <w:gridCol w:w="1417"/>
        <w:gridCol w:w="1348"/>
        <w:gridCol w:w="1383"/>
        <w:gridCol w:w="1663"/>
      </w:tblGrid>
      <w:tr w:rsidR="00CB1084" w:rsidRPr="005F2EB8" w14:paraId="34EA911E" w14:textId="77777777" w:rsidTr="38D46333">
        <w:trPr>
          <w:trHeight w:val="508"/>
        </w:trPr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6B387F2" w14:textId="77777777" w:rsidR="00CB44C0" w:rsidRPr="00AF79A3" w:rsidRDefault="00CB44C0" w:rsidP="00CB1084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AF79A3">
              <w:rPr>
                <w:rFonts w:cs="Tahoma"/>
                <w:sz w:val="20"/>
                <w:szCs w:val="20"/>
              </w:rPr>
              <w:t>Post-results service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0733257" w14:textId="77777777" w:rsidR="00CB44C0" w:rsidRPr="00AF79A3" w:rsidRDefault="00CB44C0" w:rsidP="00CB1084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AF79A3">
              <w:rPr>
                <w:rFonts w:cs="Tahoma"/>
                <w:sz w:val="20"/>
                <w:szCs w:val="20"/>
              </w:rPr>
              <w:t>Deadline</w:t>
            </w:r>
          </w:p>
          <w:p w14:paraId="0E5F353C" w14:textId="304C08FD" w:rsidR="00CB44C0" w:rsidRPr="00AF79A3" w:rsidRDefault="00CB44C0" w:rsidP="00CB1084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AF79A3">
              <w:rPr>
                <w:rFonts w:cs="Tahoma"/>
                <w:sz w:val="20"/>
                <w:szCs w:val="20"/>
              </w:rPr>
              <w:t>(Final date for requesting)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67BBAC" w14:textId="0A8D8C03" w:rsidR="007D07AC" w:rsidRPr="00B05361" w:rsidRDefault="00CB44C0" w:rsidP="007D07AC">
            <w:pPr>
              <w:spacing w:before="120"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05361">
              <w:rPr>
                <w:rFonts w:cs="Tahoma"/>
                <w:bCs/>
                <w:sz w:val="20"/>
                <w:szCs w:val="20"/>
              </w:rPr>
              <w:t>AQA</w:t>
            </w:r>
            <w:r w:rsidR="007D07AC" w:rsidRPr="00B05361">
              <w:rPr>
                <w:rFonts w:cs="Tahoma"/>
                <w:bCs/>
                <w:sz w:val="20"/>
                <w:szCs w:val="20"/>
              </w:rPr>
              <w:t xml:space="preserve"> </w:t>
            </w:r>
            <w:r w:rsidR="007D07AC" w:rsidRPr="00B05361">
              <w:rPr>
                <w:rFonts w:cs="Tahoma"/>
                <w:sz w:val="20"/>
                <w:szCs w:val="20"/>
              </w:rPr>
              <w:t>fees and charges</w:t>
            </w:r>
          </w:p>
          <w:p w14:paraId="4984A911" w14:textId="77C2641B" w:rsidR="00CB44C0" w:rsidRPr="00B05361" w:rsidRDefault="00CB44C0" w:rsidP="00CB1084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56BE6E" w14:textId="234B00F9" w:rsidR="00CB44C0" w:rsidRPr="00B05361" w:rsidRDefault="00CB44C0" w:rsidP="00CB1084">
            <w:pPr>
              <w:spacing w:before="120"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05361">
              <w:rPr>
                <w:rFonts w:cs="Tahoma"/>
                <w:bCs/>
                <w:sz w:val="20"/>
                <w:szCs w:val="20"/>
              </w:rPr>
              <w:t>OCR</w:t>
            </w:r>
            <w:r w:rsidR="007D07AC" w:rsidRPr="00B05361">
              <w:rPr>
                <w:rFonts w:cs="Tahoma"/>
                <w:bCs/>
                <w:sz w:val="20"/>
                <w:szCs w:val="20"/>
              </w:rPr>
              <w:t xml:space="preserve"> </w:t>
            </w:r>
            <w:r w:rsidR="007D07AC" w:rsidRPr="00B05361">
              <w:rPr>
                <w:rFonts w:cs="Tahoma"/>
                <w:sz w:val="20"/>
                <w:szCs w:val="20"/>
              </w:rPr>
              <w:t>fees and charges</w:t>
            </w:r>
          </w:p>
          <w:p w14:paraId="77D43FD9" w14:textId="778767E0" w:rsidR="00CB44C0" w:rsidRPr="00B05361" w:rsidRDefault="00CB44C0" w:rsidP="00CB1084">
            <w:pPr>
              <w:spacing w:before="120" w:after="120" w:line="240" w:lineRule="auto"/>
              <w:ind w:left="-102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A26963" w14:textId="3683CC62" w:rsidR="00CB44C0" w:rsidRPr="00B05361" w:rsidRDefault="00CB44C0" w:rsidP="00CB1084">
            <w:pPr>
              <w:spacing w:before="120"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05361">
              <w:rPr>
                <w:rFonts w:cs="Tahoma"/>
                <w:bCs/>
                <w:sz w:val="20"/>
                <w:szCs w:val="20"/>
              </w:rPr>
              <w:t>Pearson</w:t>
            </w:r>
            <w:r w:rsidR="00523E30">
              <w:rPr>
                <w:rFonts w:cs="Tahoma"/>
                <w:bCs/>
                <w:sz w:val="20"/>
                <w:szCs w:val="20"/>
              </w:rPr>
              <w:t xml:space="preserve"> Edexcel</w:t>
            </w:r>
            <w:r w:rsidR="007D07AC" w:rsidRPr="00B05361">
              <w:rPr>
                <w:rFonts w:cs="Tahoma"/>
                <w:bCs/>
                <w:sz w:val="20"/>
                <w:szCs w:val="20"/>
              </w:rPr>
              <w:t xml:space="preserve"> </w:t>
            </w:r>
            <w:r w:rsidR="007D07AC" w:rsidRPr="00B05361">
              <w:rPr>
                <w:rFonts w:cs="Tahoma"/>
                <w:sz w:val="20"/>
                <w:szCs w:val="20"/>
              </w:rPr>
              <w:t>fees and charges</w:t>
            </w:r>
          </w:p>
          <w:p w14:paraId="05B1BC3B" w14:textId="20A8F72F" w:rsidR="00CB44C0" w:rsidRPr="00B05361" w:rsidRDefault="00CB44C0" w:rsidP="00CB1084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E8EDEEE" w14:textId="57AC7988" w:rsidR="00CB44C0" w:rsidRPr="00B05361" w:rsidRDefault="00CB44C0" w:rsidP="00CB1084">
            <w:pPr>
              <w:spacing w:before="120"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05361">
              <w:rPr>
                <w:rFonts w:cs="Tahoma"/>
                <w:bCs/>
                <w:sz w:val="20"/>
                <w:szCs w:val="20"/>
              </w:rPr>
              <w:t xml:space="preserve">WJEC / </w:t>
            </w:r>
            <w:proofErr w:type="spellStart"/>
            <w:r w:rsidRPr="00B05361">
              <w:rPr>
                <w:rFonts w:cs="Tahoma"/>
                <w:bCs/>
                <w:sz w:val="20"/>
                <w:szCs w:val="20"/>
              </w:rPr>
              <w:t>Eduqas</w:t>
            </w:r>
            <w:proofErr w:type="spellEnd"/>
            <w:r w:rsidR="007D07AC" w:rsidRPr="00B05361">
              <w:rPr>
                <w:rFonts w:cs="Tahoma"/>
                <w:bCs/>
                <w:sz w:val="20"/>
                <w:szCs w:val="20"/>
              </w:rPr>
              <w:t xml:space="preserve"> </w:t>
            </w:r>
            <w:r w:rsidR="007D07AC" w:rsidRPr="00B05361">
              <w:rPr>
                <w:rFonts w:cs="Tahoma"/>
                <w:sz w:val="20"/>
                <w:szCs w:val="20"/>
              </w:rPr>
              <w:t>fees and charges</w:t>
            </w:r>
          </w:p>
          <w:p w14:paraId="1A0B0C7B" w14:textId="0D1F94D4" w:rsidR="00CB44C0" w:rsidRPr="00B05361" w:rsidRDefault="00CB44C0" w:rsidP="00CB1084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</w:p>
        </w:tc>
      </w:tr>
      <w:tr w:rsidR="00CB44C0" w:rsidRPr="0062782C" w14:paraId="654D38F3" w14:textId="77777777" w:rsidTr="38D46333">
        <w:trPr>
          <w:gridBefore w:val="1"/>
          <w:wBefore w:w="6" w:type="dxa"/>
          <w:trHeight w:val="703"/>
        </w:trPr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DFBD9" w14:textId="77777777" w:rsidR="00CB44C0" w:rsidRPr="0062782C" w:rsidRDefault="00CB44C0" w:rsidP="005C7679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62782C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62782C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Service 1 </w:t>
            </w:r>
          </w:p>
          <w:p w14:paraId="6A438667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Clerical re-check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7FDB4" w14:textId="55F3DB1B" w:rsidR="00CB44C0" w:rsidRPr="00B05361" w:rsidRDefault="00B05361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cyan"/>
              </w:rPr>
            </w:pPr>
            <w:r w:rsidRPr="00B05361">
              <w:rPr>
                <w:rFonts w:cs="Tahoma"/>
                <w:sz w:val="20"/>
                <w:szCs w:val="20"/>
              </w:rPr>
              <w:t>2</w:t>
            </w:r>
            <w:r w:rsidR="00523E30">
              <w:rPr>
                <w:rFonts w:cs="Tahoma"/>
                <w:sz w:val="20"/>
                <w:szCs w:val="20"/>
              </w:rPr>
              <w:t>5</w:t>
            </w:r>
            <w:r w:rsidRPr="00B05361">
              <w:rPr>
                <w:rFonts w:cs="Tahoma"/>
                <w:sz w:val="20"/>
                <w:szCs w:val="20"/>
              </w:rPr>
              <w:t xml:space="preserve"> September 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B1CA586" w14:textId="6535C359" w:rsidR="00CB44C0" w:rsidRPr="00B05361" w:rsidRDefault="00CB44C0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523E30">
              <w:rPr>
                <w:rFonts w:cs="Tahoma"/>
                <w:sz w:val="20"/>
                <w:szCs w:val="20"/>
              </w:rPr>
              <w:t>13.70</w:t>
            </w:r>
          </w:p>
        </w:tc>
        <w:tc>
          <w:tcPr>
            <w:tcW w:w="134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06FC4B" w14:textId="5E93B25C" w:rsidR="00CB44C0" w:rsidRPr="00B05361" w:rsidRDefault="00CB44C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15.00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8099167" w14:textId="7CA2BE4C" w:rsidR="00CB44C0" w:rsidRPr="00B05361" w:rsidRDefault="00CB44C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16.90</w:t>
            </w:r>
          </w:p>
        </w:tc>
        <w:tc>
          <w:tcPr>
            <w:tcW w:w="16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1BF32F" w14:textId="6448643F" w:rsidR="00CB44C0" w:rsidRPr="00B05361" w:rsidRDefault="00CB44C0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16.00</w:t>
            </w:r>
          </w:p>
        </w:tc>
      </w:tr>
      <w:tr w:rsidR="00CB1084" w:rsidRPr="0062782C" w14:paraId="288FFFD9" w14:textId="77777777" w:rsidTr="38D46333">
        <w:trPr>
          <w:gridBefore w:val="1"/>
          <w:wBefore w:w="6" w:type="dxa"/>
          <w:trHeight w:val="703"/>
        </w:trPr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8EAB2D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62782C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62782C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>Service 2</w:t>
            </w:r>
          </w:p>
          <w:p w14:paraId="42E0D97A" w14:textId="77777777" w:rsidR="00CB44C0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Review of marking</w:t>
            </w:r>
          </w:p>
          <w:p w14:paraId="2249C294" w14:textId="2911DEC7" w:rsidR="00EA6714" w:rsidRPr="0062782C" w:rsidRDefault="00EA6714" w:rsidP="0062782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Drama 1DR0/02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BA6A75" w14:textId="5E893DA9" w:rsidR="00CB44C0" w:rsidRPr="00B05361" w:rsidRDefault="00B05361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cyan"/>
              </w:rPr>
            </w:pPr>
            <w:r w:rsidRPr="00B05361">
              <w:rPr>
                <w:rFonts w:cs="Tahoma"/>
                <w:sz w:val="20"/>
                <w:szCs w:val="20"/>
              </w:rPr>
              <w:t>2</w:t>
            </w:r>
            <w:r w:rsidR="00523E30">
              <w:rPr>
                <w:rFonts w:cs="Tahoma"/>
                <w:sz w:val="20"/>
                <w:szCs w:val="20"/>
              </w:rPr>
              <w:t>5</w:t>
            </w:r>
            <w:r w:rsidRPr="00B05361">
              <w:rPr>
                <w:rFonts w:cs="Tahoma"/>
                <w:sz w:val="20"/>
                <w:szCs w:val="20"/>
              </w:rPr>
              <w:t xml:space="preserve"> September 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92B0F1" w14:textId="0CCE1FAB" w:rsidR="00CB44C0" w:rsidRPr="00B05361" w:rsidRDefault="00CB44C0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523E30">
              <w:rPr>
                <w:rFonts w:cs="Tahoma"/>
                <w:sz w:val="20"/>
                <w:szCs w:val="20"/>
              </w:rPr>
              <w:t>45.35</w:t>
            </w:r>
          </w:p>
        </w:tc>
        <w:tc>
          <w:tcPr>
            <w:tcW w:w="134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9AEE5C" w14:textId="03520B5D" w:rsidR="00CB44C0" w:rsidRPr="00B05361" w:rsidRDefault="00CB44C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62.50</w:t>
            </w:r>
            <w:r w:rsidRPr="00B05361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AC1E0B" w14:textId="77777777" w:rsidR="00EA6714" w:rsidRDefault="00EA6714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</w:p>
          <w:p w14:paraId="5594F60C" w14:textId="4EB00B3E" w:rsidR="00CB44C0" w:rsidRDefault="00CB44C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47.40</w:t>
            </w:r>
          </w:p>
          <w:p w14:paraId="34B723FA" w14:textId="066C21B3" w:rsidR="00EA6714" w:rsidRPr="00B05361" w:rsidRDefault="00EA6714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£ 67.70</w:t>
            </w:r>
          </w:p>
        </w:tc>
        <w:tc>
          <w:tcPr>
            <w:tcW w:w="166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EBFE84" w14:textId="6B01ADB3" w:rsidR="00CB44C0" w:rsidRPr="00B05361" w:rsidRDefault="00CB44C0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45.00</w:t>
            </w:r>
          </w:p>
        </w:tc>
      </w:tr>
      <w:tr w:rsidR="00CB1084" w:rsidRPr="0062782C" w14:paraId="25E970FA" w14:textId="77777777" w:rsidTr="38D46333">
        <w:trPr>
          <w:gridBefore w:val="1"/>
          <w:wBefore w:w="6" w:type="dxa"/>
          <w:trHeight w:val="1125"/>
        </w:trPr>
        <w:tc>
          <w:tcPr>
            <w:tcW w:w="234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7E5465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>ATS</w:t>
            </w:r>
          </w:p>
          <w:p w14:paraId="65784FC0" w14:textId="30FC89FC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62782C">
              <w:rPr>
                <w:rFonts w:cs="Tahoma"/>
                <w:b/>
                <w:bCs/>
                <w:sz w:val="20"/>
                <w:szCs w:val="20"/>
              </w:rPr>
              <w:t>review of marking</w:t>
            </w:r>
            <w:r w:rsidR="006A71FA" w:rsidRPr="0090145E">
              <w:rPr>
                <w:rStyle w:val="FootnoteReference"/>
                <w:rFonts w:cs="Tahoma"/>
                <w:sz w:val="20"/>
                <w:szCs w:val="20"/>
              </w:rPr>
              <w:footnoteReference w:id="1"/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986745" w14:textId="0A53FD19" w:rsidR="00CB44C0" w:rsidRPr="00B05361" w:rsidRDefault="00523E30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</w:t>
            </w:r>
            <w:r w:rsidR="00B05361" w:rsidRPr="00B05361">
              <w:rPr>
                <w:rFonts w:cs="Tahoma"/>
                <w:sz w:val="20"/>
                <w:szCs w:val="20"/>
              </w:rPr>
              <w:t xml:space="preserve"> September</w:t>
            </w:r>
            <w:r w:rsidR="00CB44C0" w:rsidRPr="00B05361">
              <w:rPr>
                <w:rFonts w:cs="Tahoma"/>
                <w:sz w:val="20"/>
                <w:szCs w:val="20"/>
              </w:rPr>
              <w:t xml:space="preserve"> 202</w:t>
            </w:r>
            <w:r w:rsidR="0055134E" w:rsidRPr="00B05361">
              <w:rPr>
                <w:rFonts w:cs="Tahoma"/>
                <w:sz w:val="20"/>
                <w:szCs w:val="20"/>
              </w:rPr>
              <w:t>3</w:t>
            </w:r>
            <w:r w:rsidR="00CB44C0" w:rsidRPr="00B05361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BE98D6" w14:textId="7E67B043" w:rsidR="00CB44C0" w:rsidRPr="00B05361" w:rsidRDefault="00523E3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£ 5.00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62FA0A41" w14:textId="337D2F4F" w:rsidR="00CB44C0" w:rsidRPr="00B05361" w:rsidRDefault="00125752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£ </w:t>
            </w:r>
            <w:r w:rsidR="00F53FFE">
              <w:rPr>
                <w:rFonts w:cs="Tahoma"/>
                <w:sz w:val="20"/>
                <w:szCs w:val="20"/>
              </w:rPr>
              <w:t>19.75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2D684884" w14:textId="4C5F3C46" w:rsidR="00CB44C0" w:rsidRPr="00B05361" w:rsidRDefault="00125752" w:rsidP="00E50382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£ 5.00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14B2AED2" w14:textId="1F08ABF0" w:rsidR="00CB44C0" w:rsidRPr="00B05361" w:rsidRDefault="00F22013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£ 5.00</w:t>
            </w:r>
          </w:p>
        </w:tc>
      </w:tr>
      <w:tr w:rsidR="00CB44C0" w:rsidRPr="0062782C" w14:paraId="3B1CD9A6" w14:textId="77777777" w:rsidTr="38D46333">
        <w:trPr>
          <w:gridBefore w:val="1"/>
          <w:wBefore w:w="6" w:type="dxa"/>
          <w:trHeight w:val="1115"/>
        </w:trPr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9FF3A0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>ATS</w:t>
            </w:r>
          </w:p>
          <w:p w14:paraId="1E51FB92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62782C">
              <w:rPr>
                <w:rFonts w:cs="Tahoma"/>
                <w:b/>
                <w:bCs/>
                <w:sz w:val="20"/>
                <w:szCs w:val="20"/>
              </w:rPr>
              <w:t>teaching and learning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DD97" w14:textId="43DEB64F" w:rsidR="00CB44C0" w:rsidRPr="00B05361" w:rsidRDefault="00B05361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cyan"/>
              </w:rPr>
            </w:pPr>
            <w:r w:rsidRPr="00B05361">
              <w:rPr>
                <w:rFonts w:cs="Tahoma"/>
                <w:sz w:val="20"/>
                <w:szCs w:val="20"/>
              </w:rPr>
              <w:t>2</w:t>
            </w:r>
            <w:r w:rsidR="00523E30">
              <w:rPr>
                <w:rFonts w:cs="Tahoma"/>
                <w:sz w:val="20"/>
                <w:szCs w:val="20"/>
              </w:rPr>
              <w:t>5</w:t>
            </w:r>
            <w:r w:rsidRPr="00B05361">
              <w:rPr>
                <w:rFonts w:cs="Tahoma"/>
                <w:sz w:val="20"/>
                <w:szCs w:val="20"/>
              </w:rPr>
              <w:t xml:space="preserve"> September 2023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3DC39F" w14:textId="1A928522" w:rsidR="00CB44C0" w:rsidRPr="00B05361" w:rsidRDefault="00523E30" w:rsidP="00B05361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£ 5.00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A867576" w14:textId="46D8E121" w:rsidR="00CB44C0" w:rsidRPr="00B05361" w:rsidRDefault="00125752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£ </w:t>
            </w:r>
            <w:r w:rsidR="00F53FFE">
              <w:rPr>
                <w:rFonts w:cs="Tahoma"/>
                <w:sz w:val="20"/>
                <w:szCs w:val="20"/>
              </w:rPr>
              <w:t>19.75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5533BE" w14:textId="2035AB9D" w:rsidR="00CB44C0" w:rsidRPr="00B05361" w:rsidRDefault="00125752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£ 5.00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6AECDE0" w14:textId="4FA8D42C" w:rsidR="00CB44C0" w:rsidRPr="00B05361" w:rsidRDefault="00F22013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£ </w:t>
            </w:r>
            <w:r w:rsidR="007F1F45">
              <w:rPr>
                <w:rFonts w:cs="Tahoma"/>
                <w:sz w:val="20"/>
                <w:szCs w:val="20"/>
              </w:rPr>
              <w:t>16</w:t>
            </w:r>
            <w:r>
              <w:rPr>
                <w:rFonts w:cs="Tahoma"/>
                <w:sz w:val="20"/>
                <w:szCs w:val="20"/>
              </w:rPr>
              <w:t>.00</w:t>
            </w:r>
          </w:p>
        </w:tc>
      </w:tr>
      <w:tr w:rsidR="00CB1084" w:rsidRPr="0062782C" w14:paraId="1751D8EC" w14:textId="77777777" w:rsidTr="38D46333">
        <w:trPr>
          <w:gridBefore w:val="1"/>
          <w:wBefore w:w="6" w:type="dxa"/>
          <w:trHeight w:val="703"/>
        </w:trPr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D695E3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 xml:space="preserve">ATS </w:t>
            </w:r>
          </w:p>
          <w:p w14:paraId="2F41047A" w14:textId="68EB6B45" w:rsidR="00CB44C0" w:rsidRPr="0062782C" w:rsidRDefault="00AF79A3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AF79A3">
              <w:rPr>
                <w:rFonts w:cs="Tahoma"/>
                <w:bCs/>
                <w:sz w:val="20"/>
                <w:szCs w:val="20"/>
              </w:rPr>
              <w:t>Post-review of marking copy of script</w:t>
            </w:r>
            <w:r>
              <w:rPr>
                <w:rStyle w:val="FootnoteReference"/>
                <w:rFonts w:cs="Tahoma"/>
                <w:bCs/>
                <w:sz w:val="20"/>
                <w:szCs w:val="20"/>
              </w:rPr>
              <w:t xml:space="preserve"> </w:t>
            </w:r>
            <w:r w:rsidR="006A71FA">
              <w:rPr>
                <w:rStyle w:val="FootnoteReference"/>
                <w:rFonts w:cs="Tahoma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557C15" w14:textId="1C43A384" w:rsidR="00CB44C0" w:rsidRPr="00B05361" w:rsidRDefault="00B05361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cyan"/>
              </w:rPr>
            </w:pPr>
            <w:r w:rsidRPr="00B05361">
              <w:rPr>
                <w:rFonts w:cs="Tahoma"/>
                <w:sz w:val="20"/>
                <w:szCs w:val="20"/>
              </w:rPr>
              <w:t>2</w:t>
            </w:r>
            <w:r w:rsidR="00523E30">
              <w:rPr>
                <w:rFonts w:cs="Tahoma"/>
                <w:sz w:val="20"/>
                <w:szCs w:val="20"/>
              </w:rPr>
              <w:t>5</w:t>
            </w:r>
            <w:r w:rsidRPr="00B05361">
              <w:rPr>
                <w:rFonts w:cs="Tahoma"/>
                <w:sz w:val="20"/>
                <w:szCs w:val="20"/>
              </w:rPr>
              <w:t xml:space="preserve"> September 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862193" w14:textId="7F0C9F10" w:rsidR="00CB44C0" w:rsidRPr="00B05361" w:rsidRDefault="00CB44C0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5.00</w:t>
            </w:r>
          </w:p>
        </w:tc>
        <w:tc>
          <w:tcPr>
            <w:tcW w:w="134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C2C645" w14:textId="24D9EFD7" w:rsidR="00CB44C0" w:rsidRPr="00B05361" w:rsidRDefault="00CB44C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19.75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3CEB95" w14:textId="5722AF45" w:rsidR="00CB44C0" w:rsidRPr="00B05361" w:rsidRDefault="00CB44C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125752">
              <w:rPr>
                <w:rFonts w:cs="Tahoma"/>
                <w:sz w:val="20"/>
                <w:szCs w:val="20"/>
              </w:rPr>
              <w:t>18.10</w:t>
            </w:r>
          </w:p>
        </w:tc>
        <w:tc>
          <w:tcPr>
            <w:tcW w:w="166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26748C" w14:textId="6DAE42B2" w:rsidR="00CB44C0" w:rsidRPr="00B05361" w:rsidRDefault="00CB44C0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 xml:space="preserve">£ </w:t>
            </w:r>
            <w:r w:rsidR="00EA6714">
              <w:rPr>
                <w:rFonts w:cs="Tahoma"/>
                <w:sz w:val="20"/>
                <w:szCs w:val="20"/>
              </w:rPr>
              <w:t>16.00</w:t>
            </w:r>
          </w:p>
        </w:tc>
      </w:tr>
    </w:tbl>
    <w:p w14:paraId="39FB978D" w14:textId="26124831" w:rsidR="00CB44C0" w:rsidRPr="0062782C" w:rsidRDefault="00CB44C0" w:rsidP="00AD55D8">
      <w:pPr>
        <w:autoSpaceDE w:val="0"/>
        <w:autoSpaceDN w:val="0"/>
        <w:adjustRightInd w:val="0"/>
        <w:spacing w:before="120" w:after="120" w:line="240" w:lineRule="auto"/>
        <w:rPr>
          <w:rFonts w:cs="Tahoma"/>
          <w:sz w:val="20"/>
          <w:szCs w:val="20"/>
        </w:rPr>
      </w:pPr>
      <w:bookmarkStart w:id="0" w:name="_GoBack"/>
      <w:bookmarkEnd w:id="0"/>
    </w:p>
    <w:sectPr w:rsidR="00CB44C0" w:rsidRPr="0062782C" w:rsidSect="009670CC">
      <w:footerReference w:type="default" r:id="rId11"/>
      <w:footerReference w:type="first" r:id="rId12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4DBF" w14:textId="77777777" w:rsidR="003134AD" w:rsidRDefault="003134AD" w:rsidP="00666FC9">
      <w:pPr>
        <w:spacing w:after="0" w:line="240" w:lineRule="auto"/>
      </w:pPr>
      <w:r>
        <w:separator/>
      </w:r>
    </w:p>
  </w:endnote>
  <w:endnote w:type="continuationSeparator" w:id="0">
    <w:p w14:paraId="4B03AD85" w14:textId="77777777" w:rsidR="003134AD" w:rsidRDefault="003134AD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3341" w14:textId="0284091C" w:rsidR="00C61C8D" w:rsidRPr="009670CC" w:rsidRDefault="00266562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E289" w14:textId="4CE9ED34" w:rsidR="009670CC" w:rsidRPr="009600B5" w:rsidRDefault="009670CC" w:rsidP="009670CC">
    <w:pPr>
      <w:spacing w:after="0" w:line="240" w:lineRule="auto"/>
      <w:rPr>
        <w:rFonts w:ascii="Avenir Book" w:hAnsi="Avenir Book"/>
        <w:color w:val="FF3300"/>
        <w:sz w:val="16"/>
        <w:szCs w:val="16"/>
      </w:rPr>
    </w:pPr>
  </w:p>
  <w:p w14:paraId="4F48B3B9" w14:textId="667DF593" w:rsidR="009670CC" w:rsidRPr="009600B5" w:rsidRDefault="00CB44C0" w:rsidP="009670CC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POST-RESULTS SERVICES: DEADLINES, FEES AND CHARGES</w:t>
    </w:r>
    <w:r w:rsidR="006E7571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TEMPLATE</w:t>
    </w:r>
    <w:r w:rsidR="009670CC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1252B7">
      <w:rPr>
        <w:rFonts w:ascii="Avenir Book" w:hAnsi="Avenir Book"/>
        <w:noProof/>
        <w:color w:val="262626" w:themeColor="text1" w:themeTint="D9"/>
        <w:sz w:val="16"/>
        <w:szCs w:val="16"/>
      </w:rPr>
      <w:t>Summer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C487" w14:textId="77777777" w:rsidR="003134AD" w:rsidRDefault="003134AD" w:rsidP="00666FC9">
      <w:pPr>
        <w:spacing w:after="0" w:line="240" w:lineRule="auto"/>
      </w:pPr>
      <w:r>
        <w:separator/>
      </w:r>
    </w:p>
  </w:footnote>
  <w:footnote w:type="continuationSeparator" w:id="0">
    <w:p w14:paraId="392285C2" w14:textId="77777777" w:rsidR="003134AD" w:rsidRDefault="003134AD" w:rsidP="00666FC9">
      <w:pPr>
        <w:spacing w:after="0" w:line="240" w:lineRule="auto"/>
      </w:pPr>
      <w:r>
        <w:continuationSeparator/>
      </w:r>
    </w:p>
  </w:footnote>
  <w:footnote w:id="1">
    <w:p w14:paraId="634649A8" w14:textId="677BC44D" w:rsidR="006A71FA" w:rsidRPr="00EA0005" w:rsidRDefault="006A71FA" w:rsidP="00EA0005">
      <w:pPr>
        <w:pStyle w:val="FootnoteText"/>
        <w:ind w:left="142" w:hanging="142"/>
        <w:rPr>
          <w:rFonts w:cs="Tahoma"/>
          <w:sz w:val="18"/>
          <w:szCs w:val="18"/>
        </w:rPr>
      </w:pPr>
      <w:r w:rsidRPr="00EA0005">
        <w:rPr>
          <w:rStyle w:val="FootnoteReference"/>
          <w:rFonts w:cs="Tahoma"/>
          <w:sz w:val="18"/>
          <w:szCs w:val="18"/>
        </w:rPr>
        <w:footnoteRef/>
      </w:r>
      <w:r w:rsidRPr="00EA0005">
        <w:rPr>
          <w:rFonts w:cs="Tahoma"/>
          <w:sz w:val="18"/>
          <w:szCs w:val="18"/>
        </w:rPr>
        <w:t xml:space="preserve"> </w:t>
      </w:r>
      <w:r w:rsidRPr="00EA0005">
        <w:rPr>
          <w:rFonts w:cs="Tahoma"/>
          <w:bCs/>
          <w:sz w:val="18"/>
          <w:szCs w:val="18"/>
        </w:rPr>
        <w:t xml:space="preserve">This service is to request a copy of script to support a non-priority </w:t>
      </w:r>
      <w:r w:rsidRPr="00EA0005">
        <w:rPr>
          <w:rFonts w:cs="Tahoma"/>
          <w:b/>
          <w:bCs/>
          <w:sz w:val="18"/>
          <w:szCs w:val="18"/>
        </w:rPr>
        <w:t>review of marking</w:t>
      </w:r>
    </w:p>
  </w:footnote>
  <w:footnote w:id="2">
    <w:p w14:paraId="24433F46" w14:textId="7305103D" w:rsidR="006A71FA" w:rsidRPr="00B563A7" w:rsidRDefault="006A71FA" w:rsidP="00084A14">
      <w:pPr>
        <w:pStyle w:val="FootnoteText"/>
        <w:spacing w:after="240"/>
        <w:rPr>
          <w:rFonts w:cs="Tahoma"/>
          <w:sz w:val="18"/>
          <w:szCs w:val="18"/>
          <w:shd w:val="clear" w:color="auto" w:fill="FFFFFF"/>
        </w:rPr>
      </w:pPr>
      <w:r w:rsidRPr="00EA0005">
        <w:rPr>
          <w:rStyle w:val="FootnoteReference"/>
          <w:rFonts w:cs="Tahoma"/>
          <w:sz w:val="18"/>
          <w:szCs w:val="18"/>
        </w:rPr>
        <w:footnoteRef/>
      </w:r>
      <w:r w:rsidRPr="00EA0005">
        <w:rPr>
          <w:rFonts w:cs="Tahoma"/>
          <w:sz w:val="18"/>
          <w:szCs w:val="18"/>
        </w:rPr>
        <w:t xml:space="preserve"> Where a copy of a </w:t>
      </w:r>
      <w:r w:rsidR="00F22C72">
        <w:rPr>
          <w:rFonts w:cs="Tahoma"/>
          <w:sz w:val="18"/>
          <w:szCs w:val="18"/>
        </w:rPr>
        <w:t>post-review of marking</w:t>
      </w:r>
      <w:r w:rsidRPr="00EA0005">
        <w:rPr>
          <w:rFonts w:cs="Tahoma"/>
          <w:sz w:val="18"/>
          <w:szCs w:val="18"/>
        </w:rPr>
        <w:t xml:space="preserve"> script is required, this should normally be applied for at the same time as the </w:t>
      </w:r>
      <w:r w:rsidR="00AF79A3">
        <w:rPr>
          <w:rFonts w:cs="Tahoma"/>
          <w:sz w:val="18"/>
          <w:szCs w:val="18"/>
        </w:rPr>
        <w:t xml:space="preserve">review of </w:t>
      </w:r>
      <w:r w:rsidR="00B563A7">
        <w:rPr>
          <w:rFonts w:cs="Tahoma"/>
          <w:sz w:val="18"/>
          <w:szCs w:val="18"/>
        </w:rPr>
        <w:t>marking</w:t>
      </w:r>
      <w:r w:rsidR="00B563A7" w:rsidRPr="00EA0005">
        <w:rPr>
          <w:rFonts w:cs="Tahoma"/>
          <w:sz w:val="18"/>
          <w:szCs w:val="18"/>
        </w:rPr>
        <w:t xml:space="preserve"> request to meet the relevant non-priority </w:t>
      </w:r>
      <w:proofErr w:type="spellStart"/>
      <w:r w:rsidR="00B563A7" w:rsidRPr="00EA0005">
        <w:rPr>
          <w:rFonts w:cs="Tahoma"/>
          <w:sz w:val="18"/>
          <w:szCs w:val="18"/>
        </w:rPr>
        <w:t>RoR</w:t>
      </w:r>
      <w:proofErr w:type="spellEnd"/>
      <w:r w:rsidR="00B563A7">
        <w:rPr>
          <w:rFonts w:cs="Tahoma"/>
          <w:sz w:val="18"/>
          <w:szCs w:val="18"/>
        </w:rPr>
        <w:t xml:space="preserve"> service</w:t>
      </w:r>
      <w:r w:rsidR="00B563A7" w:rsidRPr="00EA0005">
        <w:rPr>
          <w:rFonts w:cs="Tahoma"/>
          <w:sz w:val="18"/>
          <w:szCs w:val="18"/>
        </w:rPr>
        <w:t xml:space="preserve"> deadline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6"/>
  </w:num>
  <w:num w:numId="6">
    <w:abstractNumId w:val="19"/>
  </w:num>
  <w:num w:numId="7">
    <w:abstractNumId w:val="18"/>
  </w:num>
  <w:num w:numId="8">
    <w:abstractNumId w:val="0"/>
  </w:num>
  <w:num w:numId="9">
    <w:abstractNumId w:val="20"/>
  </w:num>
  <w:num w:numId="10">
    <w:abstractNumId w:val="17"/>
  </w:num>
  <w:num w:numId="11">
    <w:abstractNumId w:val="21"/>
  </w:num>
  <w:num w:numId="12">
    <w:abstractNumId w:val="23"/>
  </w:num>
  <w:num w:numId="13">
    <w:abstractNumId w:val="15"/>
  </w:num>
  <w:num w:numId="14">
    <w:abstractNumId w:val="4"/>
  </w:num>
  <w:num w:numId="15">
    <w:abstractNumId w:val="22"/>
  </w:num>
  <w:num w:numId="16">
    <w:abstractNumId w:val="5"/>
  </w:num>
  <w:num w:numId="17">
    <w:abstractNumId w:val="7"/>
  </w:num>
  <w:num w:numId="18">
    <w:abstractNumId w:val="13"/>
  </w:num>
  <w:num w:numId="19">
    <w:abstractNumId w:val="10"/>
  </w:num>
  <w:num w:numId="20">
    <w:abstractNumId w:val="14"/>
  </w:num>
  <w:num w:numId="21">
    <w:abstractNumId w:val="3"/>
  </w:num>
  <w:num w:numId="22">
    <w:abstractNumId w:val="9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26C2B"/>
    <w:rsid w:val="0004675A"/>
    <w:rsid w:val="00054B15"/>
    <w:rsid w:val="00063D67"/>
    <w:rsid w:val="00070947"/>
    <w:rsid w:val="00070BB4"/>
    <w:rsid w:val="00074FFB"/>
    <w:rsid w:val="000821C2"/>
    <w:rsid w:val="00084A14"/>
    <w:rsid w:val="00092722"/>
    <w:rsid w:val="000A3A32"/>
    <w:rsid w:val="000A62AA"/>
    <w:rsid w:val="000B1744"/>
    <w:rsid w:val="000B5839"/>
    <w:rsid w:val="000C5942"/>
    <w:rsid w:val="000C770C"/>
    <w:rsid w:val="000F228C"/>
    <w:rsid w:val="000F5077"/>
    <w:rsid w:val="0010708B"/>
    <w:rsid w:val="00117AEB"/>
    <w:rsid w:val="001252B7"/>
    <w:rsid w:val="00125752"/>
    <w:rsid w:val="00126610"/>
    <w:rsid w:val="00155878"/>
    <w:rsid w:val="00156810"/>
    <w:rsid w:val="001744D2"/>
    <w:rsid w:val="001766B4"/>
    <w:rsid w:val="00181E54"/>
    <w:rsid w:val="001873ED"/>
    <w:rsid w:val="00196349"/>
    <w:rsid w:val="001A1CC3"/>
    <w:rsid w:val="001A604C"/>
    <w:rsid w:val="001B5753"/>
    <w:rsid w:val="001C39EE"/>
    <w:rsid w:val="001C4021"/>
    <w:rsid w:val="001D33A0"/>
    <w:rsid w:val="001D607A"/>
    <w:rsid w:val="001E0C28"/>
    <w:rsid w:val="001E6AE7"/>
    <w:rsid w:val="00207F56"/>
    <w:rsid w:val="00223971"/>
    <w:rsid w:val="00232CA4"/>
    <w:rsid w:val="00236116"/>
    <w:rsid w:val="00237E78"/>
    <w:rsid w:val="002427EC"/>
    <w:rsid w:val="00247EF2"/>
    <w:rsid w:val="00255A97"/>
    <w:rsid w:val="002618E6"/>
    <w:rsid w:val="00262E91"/>
    <w:rsid w:val="002637C5"/>
    <w:rsid w:val="00265F62"/>
    <w:rsid w:val="00266562"/>
    <w:rsid w:val="0029081D"/>
    <w:rsid w:val="002935BA"/>
    <w:rsid w:val="002A5DD8"/>
    <w:rsid w:val="002C17E4"/>
    <w:rsid w:val="002D31D4"/>
    <w:rsid w:val="002D4E62"/>
    <w:rsid w:val="002D5EFB"/>
    <w:rsid w:val="00301D7D"/>
    <w:rsid w:val="003134AD"/>
    <w:rsid w:val="003151A2"/>
    <w:rsid w:val="00316A02"/>
    <w:rsid w:val="0032269A"/>
    <w:rsid w:val="0032363C"/>
    <w:rsid w:val="00323E14"/>
    <w:rsid w:val="0033138A"/>
    <w:rsid w:val="00333470"/>
    <w:rsid w:val="003346CD"/>
    <w:rsid w:val="00346021"/>
    <w:rsid w:val="0035476C"/>
    <w:rsid w:val="003615B4"/>
    <w:rsid w:val="0039172C"/>
    <w:rsid w:val="00392774"/>
    <w:rsid w:val="00393CF3"/>
    <w:rsid w:val="00396609"/>
    <w:rsid w:val="003A1482"/>
    <w:rsid w:val="003A1FC5"/>
    <w:rsid w:val="003A2583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218D2"/>
    <w:rsid w:val="004368EB"/>
    <w:rsid w:val="00442F71"/>
    <w:rsid w:val="00461365"/>
    <w:rsid w:val="00464093"/>
    <w:rsid w:val="004902CF"/>
    <w:rsid w:val="004A323B"/>
    <w:rsid w:val="004A588A"/>
    <w:rsid w:val="004A6BEC"/>
    <w:rsid w:val="004A6E39"/>
    <w:rsid w:val="004B39F7"/>
    <w:rsid w:val="004D4731"/>
    <w:rsid w:val="004D4F1F"/>
    <w:rsid w:val="004E4133"/>
    <w:rsid w:val="004E607A"/>
    <w:rsid w:val="004E7195"/>
    <w:rsid w:val="00501217"/>
    <w:rsid w:val="00512E8E"/>
    <w:rsid w:val="00522148"/>
    <w:rsid w:val="00523E30"/>
    <w:rsid w:val="00525EB5"/>
    <w:rsid w:val="00537B51"/>
    <w:rsid w:val="005400DE"/>
    <w:rsid w:val="00547E8D"/>
    <w:rsid w:val="0055134E"/>
    <w:rsid w:val="005660A6"/>
    <w:rsid w:val="00573DCD"/>
    <w:rsid w:val="00574C05"/>
    <w:rsid w:val="0057780C"/>
    <w:rsid w:val="0058073F"/>
    <w:rsid w:val="0058402E"/>
    <w:rsid w:val="00584508"/>
    <w:rsid w:val="00585ED3"/>
    <w:rsid w:val="005864CA"/>
    <w:rsid w:val="005A7A86"/>
    <w:rsid w:val="005B00FD"/>
    <w:rsid w:val="005B0BC8"/>
    <w:rsid w:val="005B7490"/>
    <w:rsid w:val="005C7679"/>
    <w:rsid w:val="005E12C8"/>
    <w:rsid w:val="005E2EB5"/>
    <w:rsid w:val="005E4DC7"/>
    <w:rsid w:val="005E6AA5"/>
    <w:rsid w:val="005F2EB8"/>
    <w:rsid w:val="005F78DA"/>
    <w:rsid w:val="006016A3"/>
    <w:rsid w:val="00602B74"/>
    <w:rsid w:val="00602DE0"/>
    <w:rsid w:val="006047F4"/>
    <w:rsid w:val="006177AA"/>
    <w:rsid w:val="006223CD"/>
    <w:rsid w:val="00625B89"/>
    <w:rsid w:val="0062782C"/>
    <w:rsid w:val="00627D4B"/>
    <w:rsid w:val="00630FE0"/>
    <w:rsid w:val="00640E5B"/>
    <w:rsid w:val="00643FBB"/>
    <w:rsid w:val="00647BAC"/>
    <w:rsid w:val="00665930"/>
    <w:rsid w:val="0066674C"/>
    <w:rsid w:val="00666FC9"/>
    <w:rsid w:val="00673430"/>
    <w:rsid w:val="006813C2"/>
    <w:rsid w:val="006A71FA"/>
    <w:rsid w:val="006C2557"/>
    <w:rsid w:val="006C63FB"/>
    <w:rsid w:val="006C646E"/>
    <w:rsid w:val="006D1FB8"/>
    <w:rsid w:val="006E2C39"/>
    <w:rsid w:val="006E7571"/>
    <w:rsid w:val="007232F0"/>
    <w:rsid w:val="00772A79"/>
    <w:rsid w:val="00774837"/>
    <w:rsid w:val="00776239"/>
    <w:rsid w:val="007923DC"/>
    <w:rsid w:val="00795F8B"/>
    <w:rsid w:val="007B1971"/>
    <w:rsid w:val="007C488C"/>
    <w:rsid w:val="007D07AC"/>
    <w:rsid w:val="007F1F45"/>
    <w:rsid w:val="007F2CD4"/>
    <w:rsid w:val="007F5CB5"/>
    <w:rsid w:val="00810178"/>
    <w:rsid w:val="00812EB0"/>
    <w:rsid w:val="00814932"/>
    <w:rsid w:val="00814D0C"/>
    <w:rsid w:val="00817642"/>
    <w:rsid w:val="008279F0"/>
    <w:rsid w:val="008305A8"/>
    <w:rsid w:val="00830D48"/>
    <w:rsid w:val="00834F69"/>
    <w:rsid w:val="008416BA"/>
    <w:rsid w:val="00842C32"/>
    <w:rsid w:val="0084566E"/>
    <w:rsid w:val="00847475"/>
    <w:rsid w:val="00857BE5"/>
    <w:rsid w:val="00874CE3"/>
    <w:rsid w:val="008760C4"/>
    <w:rsid w:val="00880D54"/>
    <w:rsid w:val="008861E8"/>
    <w:rsid w:val="008B25BE"/>
    <w:rsid w:val="008B53FA"/>
    <w:rsid w:val="008D00ED"/>
    <w:rsid w:val="008D6BBD"/>
    <w:rsid w:val="008D7252"/>
    <w:rsid w:val="008F5442"/>
    <w:rsid w:val="008F7C42"/>
    <w:rsid w:val="0090145E"/>
    <w:rsid w:val="00913B3F"/>
    <w:rsid w:val="00936F28"/>
    <w:rsid w:val="009531B9"/>
    <w:rsid w:val="009600B5"/>
    <w:rsid w:val="00966B21"/>
    <w:rsid w:val="009670CC"/>
    <w:rsid w:val="00980057"/>
    <w:rsid w:val="0098376B"/>
    <w:rsid w:val="00993BE0"/>
    <w:rsid w:val="00996126"/>
    <w:rsid w:val="00996524"/>
    <w:rsid w:val="00997CBA"/>
    <w:rsid w:val="009A2197"/>
    <w:rsid w:val="009A258A"/>
    <w:rsid w:val="009A42B4"/>
    <w:rsid w:val="009A62B4"/>
    <w:rsid w:val="009B01C2"/>
    <w:rsid w:val="009B1D65"/>
    <w:rsid w:val="009C521B"/>
    <w:rsid w:val="009C5A41"/>
    <w:rsid w:val="009D0691"/>
    <w:rsid w:val="009D07F7"/>
    <w:rsid w:val="009D667C"/>
    <w:rsid w:val="009F3504"/>
    <w:rsid w:val="00A00E5D"/>
    <w:rsid w:val="00A010F6"/>
    <w:rsid w:val="00A12D1A"/>
    <w:rsid w:val="00A142B1"/>
    <w:rsid w:val="00A17841"/>
    <w:rsid w:val="00A2170A"/>
    <w:rsid w:val="00A33746"/>
    <w:rsid w:val="00A34900"/>
    <w:rsid w:val="00A352EC"/>
    <w:rsid w:val="00A47776"/>
    <w:rsid w:val="00A512A7"/>
    <w:rsid w:val="00A528B5"/>
    <w:rsid w:val="00A552BE"/>
    <w:rsid w:val="00A71F45"/>
    <w:rsid w:val="00A76B34"/>
    <w:rsid w:val="00A805ED"/>
    <w:rsid w:val="00A838A7"/>
    <w:rsid w:val="00A9688F"/>
    <w:rsid w:val="00AA11BD"/>
    <w:rsid w:val="00AA3C55"/>
    <w:rsid w:val="00AA56BE"/>
    <w:rsid w:val="00AB0F77"/>
    <w:rsid w:val="00AC7244"/>
    <w:rsid w:val="00AC781D"/>
    <w:rsid w:val="00AD55D8"/>
    <w:rsid w:val="00AF214D"/>
    <w:rsid w:val="00AF76AE"/>
    <w:rsid w:val="00AF79A3"/>
    <w:rsid w:val="00B05361"/>
    <w:rsid w:val="00B07F2E"/>
    <w:rsid w:val="00B11274"/>
    <w:rsid w:val="00B216F5"/>
    <w:rsid w:val="00B302F6"/>
    <w:rsid w:val="00B32DA5"/>
    <w:rsid w:val="00B476BA"/>
    <w:rsid w:val="00B507D1"/>
    <w:rsid w:val="00B563A7"/>
    <w:rsid w:val="00B56665"/>
    <w:rsid w:val="00B66687"/>
    <w:rsid w:val="00B73238"/>
    <w:rsid w:val="00B739D9"/>
    <w:rsid w:val="00B90DB0"/>
    <w:rsid w:val="00B90FCF"/>
    <w:rsid w:val="00B91E09"/>
    <w:rsid w:val="00BA6CCD"/>
    <w:rsid w:val="00BB0D52"/>
    <w:rsid w:val="00BB386A"/>
    <w:rsid w:val="00BB4FD9"/>
    <w:rsid w:val="00BC7B5C"/>
    <w:rsid w:val="00BE5564"/>
    <w:rsid w:val="00C055B0"/>
    <w:rsid w:val="00C179BB"/>
    <w:rsid w:val="00C22E93"/>
    <w:rsid w:val="00C270D4"/>
    <w:rsid w:val="00C42B0B"/>
    <w:rsid w:val="00C64667"/>
    <w:rsid w:val="00C7168F"/>
    <w:rsid w:val="00C80ED4"/>
    <w:rsid w:val="00C8752F"/>
    <w:rsid w:val="00C90500"/>
    <w:rsid w:val="00C913C0"/>
    <w:rsid w:val="00C941FF"/>
    <w:rsid w:val="00CA1AB8"/>
    <w:rsid w:val="00CA4AFD"/>
    <w:rsid w:val="00CB1084"/>
    <w:rsid w:val="00CB4187"/>
    <w:rsid w:val="00CB44C0"/>
    <w:rsid w:val="00CB6E32"/>
    <w:rsid w:val="00CC3832"/>
    <w:rsid w:val="00CD29C0"/>
    <w:rsid w:val="00CE1494"/>
    <w:rsid w:val="00CE3180"/>
    <w:rsid w:val="00D059C3"/>
    <w:rsid w:val="00D11993"/>
    <w:rsid w:val="00D32077"/>
    <w:rsid w:val="00D403A1"/>
    <w:rsid w:val="00D572AB"/>
    <w:rsid w:val="00D7507F"/>
    <w:rsid w:val="00D86880"/>
    <w:rsid w:val="00D92F3B"/>
    <w:rsid w:val="00D956F6"/>
    <w:rsid w:val="00DA1DA2"/>
    <w:rsid w:val="00DA4B16"/>
    <w:rsid w:val="00DA5A60"/>
    <w:rsid w:val="00DB02A3"/>
    <w:rsid w:val="00DB261B"/>
    <w:rsid w:val="00DC24B8"/>
    <w:rsid w:val="00DC3B83"/>
    <w:rsid w:val="00DD22DB"/>
    <w:rsid w:val="00DD354C"/>
    <w:rsid w:val="00DD53F6"/>
    <w:rsid w:val="00DE3290"/>
    <w:rsid w:val="00DF126F"/>
    <w:rsid w:val="00DF20E3"/>
    <w:rsid w:val="00E0052B"/>
    <w:rsid w:val="00E117E2"/>
    <w:rsid w:val="00E12A16"/>
    <w:rsid w:val="00E14784"/>
    <w:rsid w:val="00E20D9E"/>
    <w:rsid w:val="00E2646F"/>
    <w:rsid w:val="00E312D9"/>
    <w:rsid w:val="00E437E8"/>
    <w:rsid w:val="00E45506"/>
    <w:rsid w:val="00E46945"/>
    <w:rsid w:val="00E50382"/>
    <w:rsid w:val="00E66658"/>
    <w:rsid w:val="00E84653"/>
    <w:rsid w:val="00E8503D"/>
    <w:rsid w:val="00E96913"/>
    <w:rsid w:val="00EA0005"/>
    <w:rsid w:val="00EA531C"/>
    <w:rsid w:val="00EA6714"/>
    <w:rsid w:val="00EB1597"/>
    <w:rsid w:val="00EB7AB5"/>
    <w:rsid w:val="00EE7787"/>
    <w:rsid w:val="00EF53A2"/>
    <w:rsid w:val="00F05C55"/>
    <w:rsid w:val="00F14714"/>
    <w:rsid w:val="00F22013"/>
    <w:rsid w:val="00F22C72"/>
    <w:rsid w:val="00F24C01"/>
    <w:rsid w:val="00F30225"/>
    <w:rsid w:val="00F35FA2"/>
    <w:rsid w:val="00F41761"/>
    <w:rsid w:val="00F41ACB"/>
    <w:rsid w:val="00F53FFE"/>
    <w:rsid w:val="00F57C8E"/>
    <w:rsid w:val="00F60C4A"/>
    <w:rsid w:val="00F80FA6"/>
    <w:rsid w:val="00F828B3"/>
    <w:rsid w:val="00F87B30"/>
    <w:rsid w:val="00FA01B4"/>
    <w:rsid w:val="00FB284E"/>
    <w:rsid w:val="00FB73E9"/>
    <w:rsid w:val="00FB787D"/>
    <w:rsid w:val="00FC234E"/>
    <w:rsid w:val="00FC3146"/>
    <w:rsid w:val="00FC4C9A"/>
    <w:rsid w:val="00FC5633"/>
    <w:rsid w:val="00FE0706"/>
    <w:rsid w:val="00FE377D"/>
    <w:rsid w:val="00FF1AD2"/>
    <w:rsid w:val="2B841E8B"/>
    <w:rsid w:val="38D46333"/>
    <w:rsid w:val="6371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CB44C0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92A8DD1A834488786B909AD94AD7B" ma:contentTypeVersion="6" ma:contentTypeDescription="Create a new document." ma:contentTypeScope="" ma:versionID="ce342f4af22d58a67cf71a0f0b8f0e42">
  <xsd:schema xmlns:xsd="http://www.w3.org/2001/XMLSchema" xmlns:xs="http://www.w3.org/2001/XMLSchema" xmlns:p="http://schemas.microsoft.com/office/2006/metadata/properties" xmlns:ns2="f5cfbd4d-9438-4ffc-875a-d5ce476dbc61" xmlns:ns3="c836011f-a19d-49bc-b458-e5f98fb23e3b" targetNamespace="http://schemas.microsoft.com/office/2006/metadata/properties" ma:root="true" ma:fieldsID="c2fab029e466515925ddc3fb62bf0f5f" ns2:_="" ns3:_="">
    <xsd:import namespace="f5cfbd4d-9438-4ffc-875a-d5ce476dbc61"/>
    <xsd:import namespace="c836011f-a19d-49bc-b458-e5f98fb23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fbd4d-9438-4ffc-875a-d5ce476db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011f-a19d-49bc-b458-e5f98fb23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B2066-0A71-4296-AF98-8E4D09315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fbd4d-9438-4ffc-875a-d5ce476dbc61"/>
    <ds:schemaRef ds:uri="c836011f-a19d-49bc-b458-e5f98fb23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87928-64D5-40F6-AB0B-C2C0E80B7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9C8FE-5C36-423D-9169-975D0FAD2D9D}">
  <ds:schemaRefs>
    <ds:schemaRef ds:uri="c836011f-a19d-49bc-b458-e5f98fb23e3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5cfbd4d-9438-4ffc-875a-d5ce476dbc6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828078-7213-4855-BAE6-571BF751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Mrs S Wright</cp:lastModifiedBy>
  <cp:revision>5</cp:revision>
  <cp:lastPrinted>2023-06-29T12:23:00Z</cp:lastPrinted>
  <dcterms:created xsi:type="dcterms:W3CDTF">2023-06-29T08:55:00Z</dcterms:created>
  <dcterms:modified xsi:type="dcterms:W3CDTF">2023-06-29T12:25:00Z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0x010100CEC92A8DD1A834488786B909AD94AD7B</vt:lpwstr>
  </property>
</Properties>
</file>