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6D854" w14:textId="05961C69" w:rsidR="00840210" w:rsidRDefault="2FC1715C" w:rsidP="50065EAE">
      <w:pPr>
        <w:rPr>
          <w:b/>
          <w:bCs/>
          <w:sz w:val="28"/>
          <w:szCs w:val="28"/>
        </w:rPr>
      </w:pPr>
      <w:r w:rsidRPr="7452AE94">
        <w:rPr>
          <w:b/>
          <w:bCs/>
          <w:sz w:val="28"/>
          <w:szCs w:val="28"/>
        </w:rPr>
        <w:t>German A-Level at AES</w:t>
      </w:r>
    </w:p>
    <w:p w14:paraId="7EE4464D" w14:textId="20DD0C55" w:rsidR="7452AE94" w:rsidRDefault="7452AE94" w:rsidP="7452AE94">
      <w:pPr>
        <w:rPr>
          <w:b/>
          <w:bCs/>
          <w:sz w:val="24"/>
          <w:szCs w:val="24"/>
        </w:rPr>
      </w:pPr>
      <w:r w:rsidRPr="7452AE94">
        <w:rPr>
          <w:b/>
          <w:bCs/>
          <w:sz w:val="24"/>
          <w:szCs w:val="24"/>
        </w:rPr>
        <w:t>Important materials</w:t>
      </w:r>
    </w:p>
    <w:p w14:paraId="6F537465" w14:textId="654C25A5" w:rsidR="00840210" w:rsidRDefault="00840210" w:rsidP="50065EAE">
      <w:r>
        <w:t xml:space="preserve">The textbook we use for both years of the A-Level course is published by Hodder. You should buy your own copy, if you can, as it will be useful both for classwork and for revision when the time comes. It is available on Amazon if you click </w:t>
      </w:r>
      <w:hyperlink r:id="rId8">
        <w:r w:rsidRPr="50065EAE">
          <w:rPr>
            <w:rStyle w:val="Hyperlink"/>
          </w:rPr>
          <w:t>here</w:t>
        </w:r>
      </w:hyperlink>
      <w:r>
        <w:t>.</w:t>
      </w:r>
    </w:p>
    <w:p w14:paraId="51FF5494" w14:textId="2DFBB67F" w:rsidR="00840210" w:rsidRDefault="50065EAE" w:rsidP="50065EAE">
      <w:pPr>
        <w:jc w:val="center"/>
      </w:pPr>
      <w:r>
        <w:rPr>
          <w:noProof/>
        </w:rPr>
        <w:drawing>
          <wp:inline distT="0" distB="0" distL="0" distR="0" wp14:anchorId="08C56481" wp14:editId="22190BF6">
            <wp:extent cx="1855232" cy="2400300"/>
            <wp:effectExtent l="0" t="0" r="0" b="0"/>
            <wp:docPr id="1280951975" name="Picture 12809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55232" cy="2400300"/>
                    </a:xfrm>
                    <a:prstGeom prst="rect">
                      <a:avLst/>
                    </a:prstGeom>
                  </pic:spPr>
                </pic:pic>
              </a:graphicData>
            </a:graphic>
          </wp:inline>
        </w:drawing>
      </w:r>
    </w:p>
    <w:p w14:paraId="4DDB0DDD" w14:textId="710A4FA3" w:rsidR="00840210" w:rsidRDefault="00840210" w:rsidP="50065EAE"/>
    <w:p w14:paraId="55D8F6C7" w14:textId="7D36AF6B" w:rsidR="00840210" w:rsidRDefault="50065EAE" w:rsidP="50065EAE">
      <w:r>
        <w:t xml:space="preserve">The textbook is supported by two workbooks, which focus on the grammar we will cover together. These are well worth buying, too, again so that we can use them in class and so that you can come back to them when you need to revise. The first workbook is available from Amazon </w:t>
      </w:r>
      <w:hyperlink r:id="rId10">
        <w:r w:rsidRPr="50065EAE">
          <w:rPr>
            <w:rStyle w:val="Hyperlink"/>
          </w:rPr>
          <w:t>here</w:t>
        </w:r>
      </w:hyperlink>
      <w:r>
        <w:t xml:space="preserve">, and the second one </w:t>
      </w:r>
      <w:hyperlink r:id="rId11">
        <w:r w:rsidRPr="50065EAE">
          <w:rPr>
            <w:rStyle w:val="Hyperlink"/>
          </w:rPr>
          <w:t>here</w:t>
        </w:r>
      </w:hyperlink>
      <w:r>
        <w:t>.</w:t>
      </w:r>
    </w:p>
    <w:p w14:paraId="1D798DCA" w14:textId="652CEA72" w:rsidR="00840210" w:rsidRDefault="50065EAE" w:rsidP="50065EAE">
      <w:pPr>
        <w:ind w:firstLine="720"/>
        <w:jc w:val="center"/>
      </w:pPr>
      <w:r>
        <w:rPr>
          <w:noProof/>
        </w:rPr>
        <w:drawing>
          <wp:inline distT="0" distB="0" distL="0" distR="0" wp14:anchorId="30ECCE5A" wp14:editId="6BC503D6">
            <wp:extent cx="1782663" cy="2524125"/>
            <wp:effectExtent l="0" t="0" r="0" b="0"/>
            <wp:docPr id="370690383" name="Picture 37069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82663" cy="2524125"/>
                    </a:xfrm>
                    <a:prstGeom prst="rect">
                      <a:avLst/>
                    </a:prstGeom>
                  </pic:spPr>
                </pic:pic>
              </a:graphicData>
            </a:graphic>
          </wp:inline>
        </w:drawing>
      </w:r>
      <w:r w:rsidR="00840210">
        <w:tab/>
      </w:r>
      <w:r>
        <w:rPr>
          <w:noProof/>
        </w:rPr>
        <w:drawing>
          <wp:inline distT="0" distB="0" distL="0" distR="0" wp14:anchorId="68A9337A" wp14:editId="50C9D827">
            <wp:extent cx="1762482" cy="2495550"/>
            <wp:effectExtent l="0" t="0" r="0" b="0"/>
            <wp:docPr id="463562099" name="Picture 46356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62482" cy="2495550"/>
                    </a:xfrm>
                    <a:prstGeom prst="rect">
                      <a:avLst/>
                    </a:prstGeom>
                  </pic:spPr>
                </pic:pic>
              </a:graphicData>
            </a:graphic>
          </wp:inline>
        </w:drawing>
      </w:r>
    </w:p>
    <w:p w14:paraId="59A21A3E" w14:textId="4ADE655F" w:rsidR="50065EAE" w:rsidRDefault="50065EAE"/>
    <w:p w14:paraId="57E84CC4" w14:textId="77777777" w:rsidR="00AF16A5" w:rsidRDefault="00AF16A5">
      <w:pPr>
        <w:rPr>
          <w:b/>
          <w:bCs/>
          <w:sz w:val="24"/>
          <w:szCs w:val="24"/>
        </w:rPr>
      </w:pPr>
      <w:r>
        <w:rPr>
          <w:b/>
          <w:bCs/>
          <w:sz w:val="24"/>
          <w:szCs w:val="24"/>
        </w:rPr>
        <w:br w:type="page"/>
      </w:r>
    </w:p>
    <w:p w14:paraId="3A6A2543" w14:textId="744A0D2C" w:rsidR="7452AE94" w:rsidRDefault="7452AE94" w:rsidP="7452AE94">
      <w:r w:rsidRPr="7452AE94">
        <w:rPr>
          <w:b/>
          <w:bCs/>
          <w:sz w:val="24"/>
          <w:szCs w:val="24"/>
        </w:rPr>
        <w:lastRenderedPageBreak/>
        <w:t>Course content</w:t>
      </w:r>
    </w:p>
    <w:p w14:paraId="73FDCBDF" w14:textId="7C4C32F2" w:rsidR="00840210" w:rsidRDefault="00840210">
      <w:r>
        <w:t>The themes which we cover in the German A-Level course are:</w:t>
      </w:r>
    </w:p>
    <w:tbl>
      <w:tblPr>
        <w:tblStyle w:val="TableGrid"/>
        <w:tblW w:w="0" w:type="auto"/>
        <w:tblLayout w:type="fixed"/>
        <w:tblLook w:val="06A0" w:firstRow="1" w:lastRow="0" w:firstColumn="1" w:lastColumn="0" w:noHBand="1" w:noVBand="1"/>
      </w:tblPr>
      <w:tblGrid>
        <w:gridCol w:w="1260"/>
        <w:gridCol w:w="3510"/>
        <w:gridCol w:w="5685"/>
      </w:tblGrid>
      <w:tr w:rsidR="50065EAE" w:rsidRPr="00AF16A5" w14:paraId="29727E39" w14:textId="77777777" w:rsidTr="50065EAE">
        <w:tc>
          <w:tcPr>
            <w:tcW w:w="1260" w:type="dxa"/>
          </w:tcPr>
          <w:p w14:paraId="5CBAB734" w14:textId="4B8CE7EA" w:rsidR="50065EAE" w:rsidRDefault="50065EAE" w:rsidP="50065EAE">
            <w:r w:rsidRPr="50065EAE">
              <w:rPr>
                <w:b/>
                <w:bCs/>
              </w:rPr>
              <w:t>Thema 1</w:t>
            </w:r>
          </w:p>
        </w:tc>
        <w:tc>
          <w:tcPr>
            <w:tcW w:w="3510" w:type="dxa"/>
          </w:tcPr>
          <w:p w14:paraId="7B2847AB" w14:textId="17F0AA67" w:rsidR="00840210" w:rsidRDefault="00840210" w:rsidP="50065EAE">
            <w:pPr>
              <w:rPr>
                <w:i/>
                <w:iCs/>
              </w:rPr>
            </w:pPr>
            <w:proofErr w:type="spellStart"/>
            <w:r w:rsidRPr="50065EAE">
              <w:rPr>
                <w:i/>
                <w:iCs/>
              </w:rPr>
              <w:t>Gesellschaftliche</w:t>
            </w:r>
            <w:proofErr w:type="spellEnd"/>
            <w:r w:rsidRPr="50065EAE">
              <w:rPr>
                <w:i/>
                <w:iCs/>
              </w:rPr>
              <w:t xml:space="preserve"> </w:t>
            </w:r>
            <w:proofErr w:type="spellStart"/>
            <w:r w:rsidRPr="50065EAE">
              <w:rPr>
                <w:i/>
                <w:iCs/>
              </w:rPr>
              <w:t>Entwicklung</w:t>
            </w:r>
            <w:proofErr w:type="spellEnd"/>
            <w:r w:rsidRPr="50065EAE">
              <w:rPr>
                <w:i/>
                <w:iCs/>
              </w:rPr>
              <w:t xml:space="preserve"> in Deutschland</w:t>
            </w:r>
          </w:p>
        </w:tc>
        <w:tc>
          <w:tcPr>
            <w:tcW w:w="5685" w:type="dxa"/>
          </w:tcPr>
          <w:p w14:paraId="33275CE4" w14:textId="788B7EA2" w:rsidR="50065EAE" w:rsidRPr="00AF16A5" w:rsidRDefault="50065EAE" w:rsidP="50065EAE">
            <w:pPr>
              <w:rPr>
                <w:lang w:val="de-DE"/>
              </w:rPr>
            </w:pPr>
            <w:r w:rsidRPr="00AF16A5">
              <w:rPr>
                <w:lang w:val="de-DE"/>
              </w:rPr>
              <w:t>Natur und Umwelt</w:t>
            </w:r>
          </w:p>
          <w:p w14:paraId="17F4D42E" w14:textId="06A35FC7" w:rsidR="50065EAE" w:rsidRPr="00AF16A5" w:rsidRDefault="50065EAE" w:rsidP="50065EAE">
            <w:pPr>
              <w:rPr>
                <w:lang w:val="de-DE"/>
              </w:rPr>
            </w:pPr>
            <w:r w:rsidRPr="00AF16A5">
              <w:rPr>
                <w:lang w:val="de-DE"/>
              </w:rPr>
              <w:t>Bildung</w:t>
            </w:r>
          </w:p>
          <w:p w14:paraId="2E69B914" w14:textId="126F6A7D" w:rsidR="50065EAE" w:rsidRPr="00AF16A5" w:rsidRDefault="50065EAE" w:rsidP="50065EAE">
            <w:pPr>
              <w:rPr>
                <w:lang w:val="de-DE"/>
              </w:rPr>
            </w:pPr>
            <w:r w:rsidRPr="00AF16A5">
              <w:rPr>
                <w:lang w:val="de-DE"/>
              </w:rPr>
              <w:t>Die Welt der Arbeit</w:t>
            </w:r>
          </w:p>
        </w:tc>
      </w:tr>
      <w:tr w:rsidR="50065EAE" w:rsidRPr="00AF16A5" w14:paraId="36928A2A" w14:textId="77777777" w:rsidTr="50065EAE">
        <w:tc>
          <w:tcPr>
            <w:tcW w:w="1260" w:type="dxa"/>
          </w:tcPr>
          <w:p w14:paraId="603F3B7F" w14:textId="4D04E116" w:rsidR="50065EAE" w:rsidRDefault="50065EAE" w:rsidP="50065EAE">
            <w:r w:rsidRPr="50065EAE">
              <w:rPr>
                <w:b/>
                <w:bCs/>
              </w:rPr>
              <w:t>Thema 2</w:t>
            </w:r>
          </w:p>
        </w:tc>
        <w:tc>
          <w:tcPr>
            <w:tcW w:w="3510" w:type="dxa"/>
          </w:tcPr>
          <w:p w14:paraId="299176D0" w14:textId="2B3F3CDD" w:rsidR="00840210" w:rsidRPr="00AF16A5" w:rsidRDefault="00840210" w:rsidP="50065EAE">
            <w:pPr>
              <w:rPr>
                <w:i/>
                <w:iCs/>
                <w:lang w:val="de-DE"/>
              </w:rPr>
            </w:pPr>
            <w:r w:rsidRPr="00AF16A5">
              <w:rPr>
                <w:i/>
                <w:iCs/>
                <w:lang w:val="de-DE"/>
              </w:rPr>
              <w:t>Politische und künstliche Kultur im deutschen Sprachraum</w:t>
            </w:r>
          </w:p>
        </w:tc>
        <w:tc>
          <w:tcPr>
            <w:tcW w:w="5685" w:type="dxa"/>
          </w:tcPr>
          <w:p w14:paraId="59BF4EC1" w14:textId="5C907F63" w:rsidR="50065EAE" w:rsidRPr="00AF16A5" w:rsidRDefault="50065EAE" w:rsidP="50065EAE">
            <w:pPr>
              <w:rPr>
                <w:lang w:val="de-DE"/>
              </w:rPr>
            </w:pPr>
            <w:r w:rsidRPr="00AF16A5">
              <w:rPr>
                <w:lang w:val="de-DE"/>
              </w:rPr>
              <w:t>Musik</w:t>
            </w:r>
          </w:p>
          <w:p w14:paraId="60198849" w14:textId="79318EA7" w:rsidR="50065EAE" w:rsidRPr="00AF16A5" w:rsidRDefault="50065EAE" w:rsidP="50065EAE">
            <w:pPr>
              <w:rPr>
                <w:lang w:val="de-DE"/>
              </w:rPr>
            </w:pPr>
            <w:r w:rsidRPr="00AF16A5">
              <w:rPr>
                <w:lang w:val="de-DE"/>
              </w:rPr>
              <w:t>Die Medien</w:t>
            </w:r>
          </w:p>
          <w:p w14:paraId="603C6253" w14:textId="6C49B457" w:rsidR="50065EAE" w:rsidRPr="00AF16A5" w:rsidRDefault="50065EAE" w:rsidP="50065EAE">
            <w:pPr>
              <w:rPr>
                <w:lang w:val="de-DE"/>
              </w:rPr>
            </w:pPr>
            <w:r w:rsidRPr="00AF16A5">
              <w:rPr>
                <w:lang w:val="de-DE"/>
              </w:rPr>
              <w:t>Die Rolle von Festen und Traditionen</w:t>
            </w:r>
          </w:p>
        </w:tc>
      </w:tr>
      <w:tr w:rsidR="50065EAE" w:rsidRPr="00AF16A5" w14:paraId="5D1F0686" w14:textId="77777777" w:rsidTr="50065EAE">
        <w:tc>
          <w:tcPr>
            <w:tcW w:w="1260" w:type="dxa"/>
          </w:tcPr>
          <w:p w14:paraId="55303039" w14:textId="544FB2B6" w:rsidR="50065EAE" w:rsidRDefault="50065EAE" w:rsidP="50065EAE">
            <w:r w:rsidRPr="50065EAE">
              <w:rPr>
                <w:b/>
                <w:bCs/>
              </w:rPr>
              <w:t>Thema 3</w:t>
            </w:r>
          </w:p>
        </w:tc>
        <w:tc>
          <w:tcPr>
            <w:tcW w:w="3510" w:type="dxa"/>
          </w:tcPr>
          <w:p w14:paraId="4EE49BF8" w14:textId="26E5A4C0" w:rsidR="00840210" w:rsidRPr="00AF16A5" w:rsidRDefault="00840210" w:rsidP="50065EAE">
            <w:pPr>
              <w:rPr>
                <w:i/>
                <w:iCs/>
                <w:lang w:val="de-DE"/>
              </w:rPr>
            </w:pPr>
            <w:r w:rsidRPr="00AF16A5">
              <w:rPr>
                <w:i/>
                <w:iCs/>
                <w:lang w:val="de-DE"/>
              </w:rPr>
              <w:t>Immigration und die deutsche multikulturelle Gesellschaft</w:t>
            </w:r>
          </w:p>
        </w:tc>
        <w:tc>
          <w:tcPr>
            <w:tcW w:w="5685" w:type="dxa"/>
          </w:tcPr>
          <w:p w14:paraId="595C68FA" w14:textId="2F56AA36" w:rsidR="50065EAE" w:rsidRPr="00AF16A5" w:rsidRDefault="50065EAE" w:rsidP="50065EAE">
            <w:pPr>
              <w:rPr>
                <w:lang w:val="de-DE"/>
              </w:rPr>
            </w:pPr>
            <w:r w:rsidRPr="00AF16A5">
              <w:rPr>
                <w:lang w:val="de-DE"/>
              </w:rPr>
              <w:t>Die positive Auswirkung von Integration</w:t>
            </w:r>
          </w:p>
          <w:p w14:paraId="2B8A9431" w14:textId="4ADD7B04" w:rsidR="50065EAE" w:rsidRPr="00AF16A5" w:rsidRDefault="50065EAE" w:rsidP="50065EAE">
            <w:pPr>
              <w:rPr>
                <w:lang w:val="de-DE"/>
              </w:rPr>
            </w:pPr>
            <w:r w:rsidRPr="00AF16A5">
              <w:rPr>
                <w:lang w:val="de-DE"/>
              </w:rPr>
              <w:t>Die Herausforderungen von Immigration und Integration</w:t>
            </w:r>
          </w:p>
          <w:p w14:paraId="6DCAABEC" w14:textId="11D67AE4" w:rsidR="50065EAE" w:rsidRPr="00AF16A5" w:rsidRDefault="50065EAE" w:rsidP="50065EAE">
            <w:pPr>
              <w:rPr>
                <w:lang w:val="de-DE"/>
              </w:rPr>
            </w:pPr>
            <w:r w:rsidRPr="00AF16A5">
              <w:rPr>
                <w:lang w:val="de-DE"/>
              </w:rPr>
              <w:t>Die staatliche und soziale Reaktion zur Immigration</w:t>
            </w:r>
          </w:p>
        </w:tc>
      </w:tr>
      <w:tr w:rsidR="50065EAE" w:rsidRPr="00AF16A5" w14:paraId="1BF29CE1" w14:textId="77777777" w:rsidTr="50065EAE">
        <w:tc>
          <w:tcPr>
            <w:tcW w:w="1260" w:type="dxa"/>
          </w:tcPr>
          <w:p w14:paraId="4D1CAFDC" w14:textId="7EEB0CF2" w:rsidR="50065EAE" w:rsidRDefault="50065EAE" w:rsidP="50065EAE">
            <w:r w:rsidRPr="50065EAE">
              <w:rPr>
                <w:b/>
                <w:bCs/>
              </w:rPr>
              <w:t>Thema 4</w:t>
            </w:r>
          </w:p>
        </w:tc>
        <w:tc>
          <w:tcPr>
            <w:tcW w:w="3510" w:type="dxa"/>
          </w:tcPr>
          <w:p w14:paraId="33F0F026" w14:textId="406D3B03" w:rsidR="50065EAE" w:rsidRDefault="50065EAE" w:rsidP="50065EAE">
            <w:pPr>
              <w:rPr>
                <w:i/>
                <w:iCs/>
              </w:rPr>
            </w:pPr>
            <w:r w:rsidRPr="50065EAE">
              <w:rPr>
                <w:i/>
                <w:iCs/>
              </w:rPr>
              <w:t xml:space="preserve">Die </w:t>
            </w:r>
            <w:proofErr w:type="spellStart"/>
            <w:r w:rsidRPr="50065EAE">
              <w:rPr>
                <w:i/>
                <w:iCs/>
              </w:rPr>
              <w:t>Wiedervereinigung</w:t>
            </w:r>
            <w:proofErr w:type="spellEnd"/>
            <w:r w:rsidRPr="50065EAE">
              <w:rPr>
                <w:i/>
                <w:iCs/>
              </w:rPr>
              <w:t xml:space="preserve"> </w:t>
            </w:r>
            <w:proofErr w:type="spellStart"/>
            <w:r w:rsidRPr="50065EAE">
              <w:rPr>
                <w:i/>
                <w:iCs/>
              </w:rPr>
              <w:t>Deutschlands</w:t>
            </w:r>
            <w:proofErr w:type="spellEnd"/>
          </w:p>
        </w:tc>
        <w:tc>
          <w:tcPr>
            <w:tcW w:w="5685" w:type="dxa"/>
          </w:tcPr>
          <w:p w14:paraId="33AE01FF" w14:textId="4A52E8E8" w:rsidR="50065EAE" w:rsidRPr="00AF16A5" w:rsidRDefault="50065EAE" w:rsidP="50065EAE">
            <w:pPr>
              <w:rPr>
                <w:lang w:val="de-DE"/>
              </w:rPr>
            </w:pPr>
            <w:r w:rsidRPr="00AF16A5">
              <w:rPr>
                <w:lang w:val="de-DE"/>
              </w:rPr>
              <w:t>Die Gesellschaft in der DDR vor der Wiedervereinigung</w:t>
            </w:r>
          </w:p>
          <w:p w14:paraId="07337AC6" w14:textId="1743604A" w:rsidR="50065EAE" w:rsidRPr="00AF16A5" w:rsidRDefault="50065EAE" w:rsidP="50065EAE">
            <w:pPr>
              <w:rPr>
                <w:lang w:val="de-DE"/>
              </w:rPr>
            </w:pPr>
            <w:r w:rsidRPr="00AF16A5">
              <w:rPr>
                <w:lang w:val="de-DE"/>
              </w:rPr>
              <w:t>Ereignisse vor der Wiedervereinigung</w:t>
            </w:r>
          </w:p>
          <w:p w14:paraId="32B67499" w14:textId="305EC669" w:rsidR="50065EAE" w:rsidRPr="00AF16A5" w:rsidRDefault="50065EAE" w:rsidP="50065EAE">
            <w:pPr>
              <w:rPr>
                <w:lang w:val="de-DE"/>
              </w:rPr>
            </w:pPr>
            <w:r w:rsidRPr="00AF16A5">
              <w:rPr>
                <w:lang w:val="de-DE"/>
              </w:rPr>
              <w:t>Deutschland seit der Wiedervereinigung</w:t>
            </w:r>
          </w:p>
        </w:tc>
      </w:tr>
    </w:tbl>
    <w:p w14:paraId="314867AE" w14:textId="67A281FD" w:rsidR="50065EAE" w:rsidRPr="00AF16A5" w:rsidRDefault="50065EAE" w:rsidP="50065EAE">
      <w:pPr>
        <w:rPr>
          <w:lang w:val="de-DE"/>
        </w:rPr>
      </w:pPr>
    </w:p>
    <w:p w14:paraId="0D02046B" w14:textId="31FD6DBC" w:rsidR="005366A9" w:rsidRDefault="63F8B318" w:rsidP="50065EAE">
      <w:r>
        <w:t>We will also study two cultural topics:</w:t>
      </w:r>
    </w:p>
    <w:tbl>
      <w:tblPr>
        <w:tblStyle w:val="TableGrid"/>
        <w:tblW w:w="0" w:type="auto"/>
        <w:tblLayout w:type="fixed"/>
        <w:tblLook w:val="06A0" w:firstRow="1" w:lastRow="0" w:firstColumn="1" w:lastColumn="0" w:noHBand="1" w:noVBand="1"/>
      </w:tblPr>
      <w:tblGrid>
        <w:gridCol w:w="1560"/>
        <w:gridCol w:w="780"/>
        <w:gridCol w:w="8115"/>
      </w:tblGrid>
      <w:tr w:rsidR="50065EAE" w:rsidRPr="00AF16A5" w14:paraId="1856925B" w14:textId="77777777" w:rsidTr="50065EAE">
        <w:tc>
          <w:tcPr>
            <w:tcW w:w="1560" w:type="dxa"/>
          </w:tcPr>
          <w:p w14:paraId="3CB62752" w14:textId="16E9BC2B" w:rsidR="50065EAE" w:rsidRDefault="50065EAE" w:rsidP="50065EAE">
            <w:r w:rsidRPr="50065EAE">
              <w:rPr>
                <w:b/>
                <w:bCs/>
              </w:rPr>
              <w:t>Lower Sixth</w:t>
            </w:r>
          </w:p>
        </w:tc>
        <w:tc>
          <w:tcPr>
            <w:tcW w:w="780" w:type="dxa"/>
          </w:tcPr>
          <w:p w14:paraId="587B2F0D" w14:textId="45E0D411" w:rsidR="50065EAE" w:rsidRDefault="50065EAE" w:rsidP="50065EAE">
            <w:r>
              <w:t>Film</w:t>
            </w:r>
          </w:p>
        </w:tc>
        <w:tc>
          <w:tcPr>
            <w:tcW w:w="8115" w:type="dxa"/>
          </w:tcPr>
          <w:p w14:paraId="3BF82687" w14:textId="76958BCA" w:rsidR="50065EAE" w:rsidRPr="00AF16A5" w:rsidRDefault="50065EAE" w:rsidP="50065EAE">
            <w:pPr>
              <w:rPr>
                <w:lang w:val="de-DE"/>
              </w:rPr>
            </w:pPr>
            <w:r w:rsidRPr="00AF16A5">
              <w:rPr>
                <w:i/>
                <w:iCs/>
                <w:lang w:val="de-DE"/>
              </w:rPr>
              <w:t xml:space="preserve">Das Leben der </w:t>
            </w:r>
            <w:proofErr w:type="gramStart"/>
            <w:r w:rsidRPr="00AF16A5">
              <w:rPr>
                <w:i/>
                <w:iCs/>
                <w:lang w:val="de-DE"/>
              </w:rPr>
              <w:t>Anderen</w:t>
            </w:r>
            <w:proofErr w:type="gramEnd"/>
            <w:r w:rsidRPr="00AF16A5">
              <w:rPr>
                <w:i/>
                <w:iCs/>
                <w:lang w:val="de-DE"/>
              </w:rPr>
              <w:t xml:space="preserve"> </w:t>
            </w:r>
            <w:proofErr w:type="spellStart"/>
            <w:r w:rsidRPr="00AF16A5">
              <w:rPr>
                <w:lang w:val="de-DE"/>
              </w:rPr>
              <w:t>by</w:t>
            </w:r>
            <w:proofErr w:type="spellEnd"/>
            <w:r w:rsidRPr="00AF16A5">
              <w:rPr>
                <w:lang w:val="de-DE"/>
              </w:rPr>
              <w:t xml:space="preserve"> Florian Henckel von Donnersmarck</w:t>
            </w:r>
          </w:p>
        </w:tc>
      </w:tr>
      <w:tr w:rsidR="50065EAE" w:rsidRPr="00AF16A5" w14:paraId="0C39BA5F" w14:textId="77777777" w:rsidTr="50065EAE">
        <w:tc>
          <w:tcPr>
            <w:tcW w:w="1560" w:type="dxa"/>
          </w:tcPr>
          <w:p w14:paraId="5D6AEB92" w14:textId="5299D050" w:rsidR="50065EAE" w:rsidRDefault="50065EAE" w:rsidP="50065EAE">
            <w:r w:rsidRPr="50065EAE">
              <w:rPr>
                <w:b/>
                <w:bCs/>
              </w:rPr>
              <w:t>Upper Sixth</w:t>
            </w:r>
          </w:p>
        </w:tc>
        <w:tc>
          <w:tcPr>
            <w:tcW w:w="780" w:type="dxa"/>
          </w:tcPr>
          <w:p w14:paraId="0C82BCD5" w14:textId="1D913E75" w:rsidR="50065EAE" w:rsidRDefault="50065EAE" w:rsidP="50065EAE">
            <w:r>
              <w:t>Play</w:t>
            </w:r>
          </w:p>
        </w:tc>
        <w:tc>
          <w:tcPr>
            <w:tcW w:w="8115" w:type="dxa"/>
          </w:tcPr>
          <w:p w14:paraId="1B8C6595" w14:textId="6331641B" w:rsidR="50065EAE" w:rsidRPr="00AF16A5" w:rsidRDefault="50065EAE" w:rsidP="50065EAE">
            <w:pPr>
              <w:rPr>
                <w:lang w:val="de-DE"/>
              </w:rPr>
            </w:pPr>
            <w:r w:rsidRPr="00AF16A5">
              <w:rPr>
                <w:i/>
                <w:iCs/>
                <w:lang w:val="de-DE"/>
              </w:rPr>
              <w:t>Der Besuch der alten Dame</w:t>
            </w:r>
            <w:r w:rsidRPr="00AF16A5">
              <w:rPr>
                <w:lang w:val="de-DE"/>
              </w:rPr>
              <w:t xml:space="preserve"> </w:t>
            </w:r>
            <w:proofErr w:type="spellStart"/>
            <w:r w:rsidRPr="00AF16A5">
              <w:rPr>
                <w:lang w:val="de-DE"/>
              </w:rPr>
              <w:t>by</w:t>
            </w:r>
            <w:proofErr w:type="spellEnd"/>
            <w:r w:rsidRPr="00AF16A5">
              <w:rPr>
                <w:lang w:val="de-DE"/>
              </w:rPr>
              <w:t xml:space="preserve"> Friedrich Dürrenmatt</w:t>
            </w:r>
          </w:p>
        </w:tc>
      </w:tr>
    </w:tbl>
    <w:p w14:paraId="493041E4" w14:textId="35B9959B" w:rsidR="50065EAE" w:rsidRPr="00AF16A5" w:rsidRDefault="50065EAE">
      <w:pPr>
        <w:rPr>
          <w:lang w:val="de-DE"/>
        </w:rPr>
      </w:pPr>
    </w:p>
    <w:p w14:paraId="3E57E85E" w14:textId="5A9124E9" w:rsidR="005366A9" w:rsidRDefault="005366A9" w:rsidP="50065EAE">
      <w:pPr>
        <w:rPr>
          <w:u w:val="single"/>
        </w:rPr>
      </w:pPr>
      <w:r>
        <w:t xml:space="preserve">It would be a very good idea to watch this film online or buy a copy of the DVD, available </w:t>
      </w:r>
      <w:hyperlink r:id="rId14">
        <w:r w:rsidRPr="50065EAE">
          <w:rPr>
            <w:rStyle w:val="Hyperlink"/>
          </w:rPr>
          <w:t>here</w:t>
        </w:r>
      </w:hyperlink>
      <w:r>
        <w:t xml:space="preserve"> on Amazon, before studying it. You should also buy a copy of the play to read in advance, if possible both in German (the version we will read together in class can be found on Amazon, </w:t>
      </w:r>
      <w:hyperlink r:id="rId15">
        <w:r w:rsidRPr="50065EAE">
          <w:rPr>
            <w:rStyle w:val="Hyperlink"/>
          </w:rPr>
          <w:t>here</w:t>
        </w:r>
      </w:hyperlink>
      <w:r>
        <w:t xml:space="preserve">), and in English (a good version is </w:t>
      </w:r>
      <w:hyperlink r:id="rId16">
        <w:r w:rsidRPr="50065EAE">
          <w:rPr>
            <w:rStyle w:val="Hyperlink"/>
          </w:rPr>
          <w:t>here</w:t>
        </w:r>
      </w:hyperlink>
      <w:r>
        <w:t>).</w:t>
      </w:r>
    </w:p>
    <w:p w14:paraId="4C5C7AB6" w14:textId="734C21DB" w:rsidR="005366A9" w:rsidRDefault="50065EAE" w:rsidP="50065EAE">
      <w:pPr>
        <w:jc w:val="center"/>
      </w:pPr>
      <w:r>
        <w:rPr>
          <w:noProof/>
        </w:rPr>
        <w:drawing>
          <wp:inline distT="0" distB="0" distL="0" distR="0" wp14:anchorId="011A6FDF" wp14:editId="4DA14FDB">
            <wp:extent cx="1812661" cy="2505075"/>
            <wp:effectExtent l="0" t="0" r="0" b="0"/>
            <wp:docPr id="1051597474" name="Picture 105159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12661" cy="2505075"/>
                    </a:xfrm>
                    <a:prstGeom prst="rect">
                      <a:avLst/>
                    </a:prstGeom>
                  </pic:spPr>
                </pic:pic>
              </a:graphicData>
            </a:graphic>
          </wp:inline>
        </w:drawing>
      </w:r>
      <w:r w:rsidR="005366A9">
        <w:tab/>
      </w:r>
      <w:r>
        <w:rPr>
          <w:noProof/>
        </w:rPr>
        <w:drawing>
          <wp:inline distT="0" distB="0" distL="0" distR="0" wp14:anchorId="26D5B1F7" wp14:editId="26B13B97">
            <wp:extent cx="1643856" cy="2612752"/>
            <wp:effectExtent l="0" t="0" r="0" b="0"/>
            <wp:docPr id="609821639" name="Picture 6098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43856" cy="2612752"/>
                    </a:xfrm>
                    <a:prstGeom prst="rect">
                      <a:avLst/>
                    </a:prstGeom>
                  </pic:spPr>
                </pic:pic>
              </a:graphicData>
            </a:graphic>
          </wp:inline>
        </w:drawing>
      </w:r>
    </w:p>
    <w:p w14:paraId="4DEE1E43" w14:textId="63E130AB" w:rsidR="005366A9" w:rsidRDefault="005366A9" w:rsidP="50065EAE">
      <w:pPr>
        <w:rPr>
          <w:u w:val="single"/>
        </w:rPr>
      </w:pPr>
    </w:p>
    <w:p w14:paraId="3EC846D3" w14:textId="6DDA0117" w:rsidR="63F8B318" w:rsidRDefault="63F8B318">
      <w:r>
        <w:t>Looking further ahead, you will have to prepare an independent research project (IRP) in the Upper Sixth which will form the basis of your final speaking exam at the end of the course. You can choose absolutely anything of interest to you as long as it is grounded in German-speaking culture (so Austrian or Swiss topics are fine too).</w:t>
      </w:r>
    </w:p>
    <w:p w14:paraId="67DB3BFD" w14:textId="0A73A5F6" w:rsidR="7452AE94" w:rsidRDefault="7452AE94" w:rsidP="7452AE94">
      <w:pPr>
        <w:rPr>
          <w:u w:val="single"/>
        </w:rPr>
      </w:pPr>
    </w:p>
    <w:p w14:paraId="77C25402" w14:textId="77777777" w:rsidR="00AF16A5" w:rsidRDefault="00AF16A5">
      <w:pPr>
        <w:rPr>
          <w:b/>
          <w:bCs/>
          <w:sz w:val="24"/>
          <w:szCs w:val="24"/>
        </w:rPr>
      </w:pPr>
      <w:r>
        <w:rPr>
          <w:b/>
          <w:bCs/>
          <w:sz w:val="24"/>
          <w:szCs w:val="24"/>
        </w:rPr>
        <w:br w:type="page"/>
      </w:r>
    </w:p>
    <w:p w14:paraId="3C40BE53" w14:textId="05D5D7BE" w:rsidR="7452AE94" w:rsidRDefault="7452AE94" w:rsidP="7452AE94">
      <w:r w:rsidRPr="7452AE94">
        <w:rPr>
          <w:b/>
          <w:bCs/>
          <w:sz w:val="24"/>
          <w:szCs w:val="24"/>
        </w:rPr>
        <w:lastRenderedPageBreak/>
        <w:t>Bridging work before the start of the course</w:t>
      </w:r>
    </w:p>
    <w:p w14:paraId="11849E1B" w14:textId="1253DBA8" w:rsidR="7452AE94" w:rsidRDefault="7452AE94" w:rsidP="7452AE94">
      <w:r w:rsidRPr="7452AE94">
        <w:t>Cultural topics: try to get hold of the film and the play (see above) so that you are familiar with them before the start of the course.</w:t>
      </w:r>
    </w:p>
    <w:p w14:paraId="54AD0DEA" w14:textId="5AEC55D0" w:rsidR="7452AE94" w:rsidRDefault="7452AE94" w:rsidP="7452AE94">
      <w:r w:rsidRPr="7452AE94">
        <w:t xml:space="preserve">Grammar: try to master the grammar that was covered as part of the GCSE course, as it will be built upon during the A-Level course. There is an excellent grammar and translation workbook you can use to help you, which is available </w:t>
      </w:r>
      <w:hyperlink r:id="rId19">
        <w:r w:rsidRPr="7452AE94">
          <w:rPr>
            <w:rStyle w:val="Hyperlink"/>
          </w:rPr>
          <w:t>here</w:t>
        </w:r>
      </w:hyperlink>
      <w:r w:rsidRPr="7452AE94">
        <w:t xml:space="preserve"> on Amazon.</w:t>
      </w:r>
    </w:p>
    <w:p w14:paraId="2FE7C364" w14:textId="0F9E0DFD" w:rsidR="7452AE94" w:rsidRDefault="7452AE94" w:rsidP="7452AE94">
      <w:pPr>
        <w:jc w:val="center"/>
      </w:pPr>
      <w:r>
        <w:rPr>
          <w:noProof/>
        </w:rPr>
        <w:drawing>
          <wp:inline distT="0" distB="0" distL="0" distR="0" wp14:anchorId="44512F04" wp14:editId="1337CE97">
            <wp:extent cx="1520190" cy="2133600"/>
            <wp:effectExtent l="0" t="0" r="0" b="0"/>
            <wp:docPr id="302623279" name="Picture 3026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20190" cy="2133600"/>
                    </a:xfrm>
                    <a:prstGeom prst="rect">
                      <a:avLst/>
                    </a:prstGeom>
                  </pic:spPr>
                </pic:pic>
              </a:graphicData>
            </a:graphic>
          </wp:inline>
        </w:drawing>
      </w:r>
    </w:p>
    <w:p w14:paraId="08A5F6FE" w14:textId="0CFF133A" w:rsidR="7452AE94" w:rsidRDefault="7452AE94" w:rsidP="7452AE94">
      <w:pPr>
        <w:jc w:val="center"/>
      </w:pPr>
    </w:p>
    <w:p w14:paraId="06256C17" w14:textId="05602A21" w:rsidR="005366A9" w:rsidRDefault="63F8B318">
      <w:r>
        <w:t>Translation: this accounts for 40 marks across two exam papers. You will have to be able to translate confidently and accurately from German into English, and from English into German. The mark scheme is very strict, so as much grammar practice as possible (using the above grammar books or online drills) is vital. Here are some examples of some “easy” translation exercises for you to have a go at:</w:t>
      </w:r>
    </w:p>
    <w:p w14:paraId="7C7FE73B" w14:textId="04DD529E" w:rsidR="005366A9" w:rsidRDefault="7452AE94" w:rsidP="7452AE94">
      <w:pPr>
        <w:jc w:val="center"/>
      </w:pPr>
      <w:r>
        <w:rPr>
          <w:noProof/>
        </w:rPr>
        <w:drawing>
          <wp:inline distT="0" distB="0" distL="0" distR="0" wp14:anchorId="2CD73B3C" wp14:editId="04DA472C">
            <wp:extent cx="4480882" cy="4067184"/>
            <wp:effectExtent l="0" t="0" r="0" b="0"/>
            <wp:docPr id="1203373331" name="Picture 12033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26666" t="23177" r="32708" b="30729"/>
                    <a:stretch>
                      <a:fillRect/>
                    </a:stretch>
                  </pic:blipFill>
                  <pic:spPr>
                    <a:xfrm>
                      <a:off x="0" y="0"/>
                      <a:ext cx="4480882" cy="4067184"/>
                    </a:xfrm>
                    <a:prstGeom prst="rect">
                      <a:avLst/>
                    </a:prstGeom>
                  </pic:spPr>
                </pic:pic>
              </a:graphicData>
            </a:graphic>
          </wp:inline>
        </w:drawing>
      </w:r>
    </w:p>
    <w:p w14:paraId="45C39244" w14:textId="170342CE" w:rsidR="005366A9" w:rsidRPr="005366A9" w:rsidRDefault="7452AE94" w:rsidP="7452AE94">
      <w:pPr>
        <w:jc w:val="center"/>
      </w:pPr>
      <w:r>
        <w:rPr>
          <w:noProof/>
        </w:rPr>
        <w:lastRenderedPageBreak/>
        <w:drawing>
          <wp:inline distT="0" distB="0" distL="0" distR="0" wp14:anchorId="76997014" wp14:editId="74E71520">
            <wp:extent cx="4183638" cy="5334029"/>
            <wp:effectExtent l="0" t="0" r="0" b="0"/>
            <wp:docPr id="257875718" name="Picture 2578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25416" t="26041" r="32916" b="7552"/>
                    <a:stretch>
                      <a:fillRect/>
                    </a:stretch>
                  </pic:blipFill>
                  <pic:spPr>
                    <a:xfrm>
                      <a:off x="0" y="0"/>
                      <a:ext cx="4183638" cy="5334029"/>
                    </a:xfrm>
                    <a:prstGeom prst="rect">
                      <a:avLst/>
                    </a:prstGeom>
                  </pic:spPr>
                </pic:pic>
              </a:graphicData>
            </a:graphic>
          </wp:inline>
        </w:drawing>
      </w:r>
    </w:p>
    <w:p w14:paraId="4A7ACE21" w14:textId="746D228E" w:rsidR="005366A9" w:rsidRDefault="005366A9"/>
    <w:p w14:paraId="1053AAD5" w14:textId="7CCE818D" w:rsidR="005366A9" w:rsidRDefault="7452AE94" w:rsidP="7452AE94">
      <w:r>
        <w:t>IRP: y</w:t>
      </w:r>
      <w:r w:rsidR="63F8B318">
        <w:t>ou might wish to start thinking about this now and do a bit of preparatory research online. Some ideas from previous cohorts include:</w:t>
      </w:r>
    </w:p>
    <w:p w14:paraId="74D5BEB6" w14:textId="0BBA10E4" w:rsidR="005366A9" w:rsidRDefault="63F8B318" w:rsidP="7452AE94">
      <w:pPr>
        <w:ind w:firstLine="720"/>
        <w:rPr>
          <w:i/>
          <w:iCs/>
        </w:rPr>
      </w:pPr>
      <w:r w:rsidRPr="7452AE94">
        <w:rPr>
          <w:i/>
          <w:iCs/>
        </w:rPr>
        <w:t>The Bundesliga and its specific 50+1 rule</w:t>
      </w:r>
    </w:p>
    <w:p w14:paraId="1B4212C6" w14:textId="77BB6B09" w:rsidR="005366A9" w:rsidRDefault="63F8B318" w:rsidP="7452AE94">
      <w:pPr>
        <w:ind w:firstLine="720"/>
        <w:rPr>
          <w:i/>
          <w:iCs/>
        </w:rPr>
      </w:pPr>
      <w:r w:rsidRPr="7452AE94">
        <w:rPr>
          <w:i/>
          <w:iCs/>
        </w:rPr>
        <w:t>Germans and their love of alcohol: is it possible to celebrate in Germany without having a beer?!</w:t>
      </w:r>
    </w:p>
    <w:p w14:paraId="7CFC7755" w14:textId="44EE8D03" w:rsidR="005366A9" w:rsidRDefault="63F8B318" w:rsidP="7452AE94">
      <w:pPr>
        <w:ind w:firstLine="720"/>
        <w:rPr>
          <w:i/>
          <w:iCs/>
        </w:rPr>
      </w:pPr>
      <w:proofErr w:type="spellStart"/>
      <w:r w:rsidRPr="7452AE94">
        <w:rPr>
          <w:i/>
          <w:iCs/>
        </w:rPr>
        <w:t>Ostalgie</w:t>
      </w:r>
      <w:proofErr w:type="spellEnd"/>
      <w:r w:rsidRPr="7452AE94">
        <w:rPr>
          <w:i/>
          <w:iCs/>
        </w:rPr>
        <w:t xml:space="preserve"> and how it is presented in German </w:t>
      </w:r>
      <w:proofErr w:type="gramStart"/>
      <w:r w:rsidRPr="7452AE94">
        <w:rPr>
          <w:i/>
          <w:iCs/>
        </w:rPr>
        <w:t>cinema</w:t>
      </w:r>
      <w:proofErr w:type="gramEnd"/>
    </w:p>
    <w:p w14:paraId="5B039950" w14:textId="09E79B8C" w:rsidR="005366A9" w:rsidRDefault="63F8B318" w:rsidP="7452AE94">
      <w:pPr>
        <w:ind w:firstLine="720"/>
        <w:rPr>
          <w:i/>
          <w:iCs/>
        </w:rPr>
      </w:pPr>
      <w:r w:rsidRPr="7452AE94">
        <w:rPr>
          <w:i/>
          <w:iCs/>
        </w:rPr>
        <w:t>The Bauhaus architecture movement</w:t>
      </w:r>
    </w:p>
    <w:p w14:paraId="15470C8C" w14:textId="5D5D8D33" w:rsidR="005366A9" w:rsidRDefault="63F8B318" w:rsidP="7452AE94">
      <w:pPr>
        <w:ind w:firstLine="720"/>
        <w:rPr>
          <w:i/>
          <w:iCs/>
        </w:rPr>
      </w:pPr>
      <w:r w:rsidRPr="7452AE94">
        <w:rPr>
          <w:i/>
          <w:iCs/>
        </w:rPr>
        <w:t>The rise and fall of the German Tennis Association</w:t>
      </w:r>
    </w:p>
    <w:p w14:paraId="68FEBAD0" w14:textId="21489997" w:rsidR="005366A9" w:rsidRDefault="63F8B318" w:rsidP="7452AE94">
      <w:pPr>
        <w:ind w:firstLine="720"/>
        <w:rPr>
          <w:i/>
          <w:iCs/>
        </w:rPr>
      </w:pPr>
      <w:r w:rsidRPr="7452AE94">
        <w:rPr>
          <w:i/>
          <w:iCs/>
        </w:rPr>
        <w:t>Helmut Kohl and his political legacy</w:t>
      </w:r>
    </w:p>
    <w:p w14:paraId="7938FFCE" w14:textId="2B3C77C6" w:rsidR="005366A9" w:rsidRDefault="63F8B318" w:rsidP="7452AE94">
      <w:pPr>
        <w:ind w:firstLine="720"/>
        <w:rPr>
          <w:i/>
          <w:iCs/>
        </w:rPr>
      </w:pPr>
      <w:r w:rsidRPr="7452AE94">
        <w:rPr>
          <w:i/>
          <w:iCs/>
        </w:rPr>
        <w:t xml:space="preserve">Aldi </w:t>
      </w:r>
      <w:r w:rsidR="5F81A785" w:rsidRPr="7452AE94">
        <w:rPr>
          <w:i/>
          <w:iCs/>
        </w:rPr>
        <w:t>supermarket – how did it become so successful?</w:t>
      </w:r>
    </w:p>
    <w:p w14:paraId="0135D523" w14:textId="6AF466BB" w:rsidR="7452AE94" w:rsidRDefault="7452AE94" w:rsidP="7452AE94">
      <w:pPr>
        <w:rPr>
          <w:i/>
          <w:iCs/>
        </w:rPr>
      </w:pPr>
    </w:p>
    <w:p w14:paraId="14974431" w14:textId="77777777" w:rsidR="00AF16A5" w:rsidRDefault="00AF16A5">
      <w:pPr>
        <w:rPr>
          <w:b/>
          <w:bCs/>
          <w:sz w:val="24"/>
          <w:szCs w:val="24"/>
        </w:rPr>
      </w:pPr>
      <w:r>
        <w:rPr>
          <w:b/>
          <w:bCs/>
          <w:sz w:val="24"/>
          <w:szCs w:val="24"/>
        </w:rPr>
        <w:br w:type="page"/>
      </w:r>
    </w:p>
    <w:p w14:paraId="49CBC138" w14:textId="751DD592" w:rsidR="009877D4" w:rsidRDefault="5F81A785" w:rsidP="7452AE94">
      <w:pPr>
        <w:rPr>
          <w:b/>
          <w:bCs/>
          <w:sz w:val="24"/>
          <w:szCs w:val="24"/>
        </w:rPr>
      </w:pPr>
      <w:r w:rsidRPr="7452AE94">
        <w:rPr>
          <w:b/>
          <w:bCs/>
          <w:sz w:val="24"/>
          <w:szCs w:val="24"/>
        </w:rPr>
        <w:lastRenderedPageBreak/>
        <w:t>Useful German websites</w:t>
      </w:r>
    </w:p>
    <w:p w14:paraId="012C9EBE" w14:textId="02EE65AD" w:rsidR="00AF16A5" w:rsidRDefault="00AF16A5">
      <w:r>
        <w:t xml:space="preserve">The first port of call should be the AES German </w:t>
      </w:r>
      <w:proofErr w:type="spellStart"/>
      <w:r>
        <w:t>padlets</w:t>
      </w:r>
      <w:proofErr w:type="spellEnd"/>
      <w:r>
        <w:t xml:space="preserve">. There is one set up for general Sixth Form learning and extension work </w:t>
      </w:r>
      <w:hyperlink r:id="rId23" w:history="1">
        <w:r w:rsidRPr="00AF16A5">
          <w:rPr>
            <w:rStyle w:val="Hyperlink"/>
          </w:rPr>
          <w:t>h</w:t>
        </w:r>
        <w:r w:rsidRPr="00AF16A5">
          <w:rPr>
            <w:rStyle w:val="Hyperlink"/>
          </w:rPr>
          <w:t>e</w:t>
        </w:r>
        <w:r w:rsidRPr="00AF16A5">
          <w:rPr>
            <w:rStyle w:val="Hyperlink"/>
          </w:rPr>
          <w:t>re</w:t>
        </w:r>
      </w:hyperlink>
      <w:r>
        <w:t xml:space="preserve">, and another specifically for A-Level </w:t>
      </w:r>
      <w:hyperlink r:id="rId24" w:history="1">
        <w:r w:rsidRPr="00AF16A5">
          <w:rPr>
            <w:rStyle w:val="Hyperlink"/>
          </w:rPr>
          <w:t>he</w:t>
        </w:r>
        <w:r w:rsidRPr="00AF16A5">
          <w:rPr>
            <w:rStyle w:val="Hyperlink"/>
          </w:rPr>
          <w:t>r</w:t>
        </w:r>
        <w:r w:rsidRPr="00AF16A5">
          <w:rPr>
            <w:rStyle w:val="Hyperlink"/>
          </w:rPr>
          <w:t>e</w:t>
        </w:r>
      </w:hyperlink>
      <w:r>
        <w:t>.</w:t>
      </w:r>
    </w:p>
    <w:p w14:paraId="09CF3183" w14:textId="2D3C6648" w:rsidR="009877D4" w:rsidRDefault="009877D4">
      <w:r>
        <w:t xml:space="preserve">It is always a good idea to keep listening to as much authentic German as possible as regularly as possible. There are some excellent series on Netflix, including the science-fiction series </w:t>
      </w:r>
      <w:r w:rsidRPr="71937446">
        <w:rPr>
          <w:i/>
          <w:iCs/>
        </w:rPr>
        <w:t>Dark</w:t>
      </w:r>
      <w:r w:rsidRPr="71937446">
        <w:t xml:space="preserve">, which you can watch with subtitles. You can also subscribe to </w:t>
      </w:r>
      <w:hyperlink r:id="rId25">
        <w:r w:rsidRPr="71937446">
          <w:rPr>
            <w:rStyle w:val="Hyperlink"/>
          </w:rPr>
          <w:t>News in Slow German</w:t>
        </w:r>
      </w:hyperlink>
      <w:r w:rsidRPr="71937446">
        <w:t>, which includes transcripts to read.</w:t>
      </w:r>
    </w:p>
    <w:p w14:paraId="3A9730D5" w14:textId="112AFF0E" w:rsidR="71937446" w:rsidRDefault="71937446" w:rsidP="71937446">
      <w:r w:rsidRPr="71937446">
        <w:t xml:space="preserve">The </w:t>
      </w:r>
      <w:hyperlink r:id="rId26">
        <w:r w:rsidRPr="71937446">
          <w:rPr>
            <w:rStyle w:val="Hyperlink"/>
          </w:rPr>
          <w:t xml:space="preserve">Goethe </w:t>
        </w:r>
        <w:proofErr w:type="spellStart"/>
        <w:r w:rsidRPr="71937446">
          <w:rPr>
            <w:rStyle w:val="Hyperlink"/>
          </w:rPr>
          <w:t>Institut</w:t>
        </w:r>
        <w:proofErr w:type="spellEnd"/>
      </w:hyperlink>
      <w:r w:rsidRPr="71937446">
        <w:t xml:space="preserve"> is an excellent source of information. We are close enough that you can visit their building in Kensington, but their website also has lots of information on the latest developments in Germany and events that are taking place in London.</w:t>
      </w:r>
    </w:p>
    <w:p w14:paraId="40045A68" w14:textId="7554E9A0" w:rsidR="71937446" w:rsidRDefault="71937446" w:rsidP="3C8CE96F">
      <w:r w:rsidRPr="3C8CE96F">
        <w:t xml:space="preserve">The </w:t>
      </w:r>
      <w:hyperlink r:id="rId27">
        <w:r w:rsidRPr="3C8CE96F">
          <w:rPr>
            <w:rStyle w:val="Hyperlink"/>
          </w:rPr>
          <w:t>Deutsch XXL</w:t>
        </w:r>
      </w:hyperlink>
      <w:r w:rsidRPr="3C8CE96F">
        <w:t xml:space="preserve"> section of the Deutsche </w:t>
      </w:r>
      <w:proofErr w:type="spellStart"/>
      <w:r w:rsidRPr="3C8CE96F">
        <w:t>Welle</w:t>
      </w:r>
      <w:proofErr w:type="spellEnd"/>
      <w:r w:rsidRPr="3C8CE96F">
        <w:t xml:space="preserve"> website has lots of activities and information aimed at learners, and the </w:t>
      </w:r>
      <w:hyperlink r:id="rId28">
        <w:proofErr w:type="spellStart"/>
        <w:r w:rsidRPr="3C8CE96F">
          <w:rPr>
            <w:rStyle w:val="Hyperlink"/>
          </w:rPr>
          <w:t>Nicos</w:t>
        </w:r>
        <w:proofErr w:type="spellEnd"/>
        <w:r w:rsidRPr="3C8CE96F">
          <w:rPr>
            <w:rStyle w:val="Hyperlink"/>
          </w:rPr>
          <w:t xml:space="preserve"> </w:t>
        </w:r>
        <w:proofErr w:type="spellStart"/>
        <w:r w:rsidRPr="3C8CE96F">
          <w:rPr>
            <w:rStyle w:val="Hyperlink"/>
          </w:rPr>
          <w:t>Weg</w:t>
        </w:r>
        <w:proofErr w:type="spellEnd"/>
      </w:hyperlink>
      <w:r w:rsidRPr="3C8CE96F">
        <w:t xml:space="preserve"> story on the same website is also very useful and, hopefully, fun!</w:t>
      </w:r>
    </w:p>
    <w:p w14:paraId="01EAF696" w14:textId="31D0AAFC" w:rsidR="00AF16A5" w:rsidRDefault="3C8CE96F" w:rsidP="3C8CE96F">
      <w:r>
        <w:t xml:space="preserve">Other sites to dip into when you can are the </w:t>
      </w:r>
      <w:hyperlink r:id="rId29">
        <w:r w:rsidRPr="3C8CE96F">
          <w:rPr>
            <w:rStyle w:val="Hyperlink"/>
          </w:rPr>
          <w:t>Reverso German verb conjugator</w:t>
        </w:r>
      </w:hyperlink>
      <w:r>
        <w:t xml:space="preserve"> (more reference than anything, but useful nonetheless), </w:t>
      </w:r>
      <w:hyperlink r:id="rId30">
        <w:r w:rsidRPr="3C8CE96F">
          <w:rPr>
            <w:rStyle w:val="Hyperlink"/>
          </w:rPr>
          <w:t>Spiegel</w:t>
        </w:r>
      </w:hyperlink>
      <w:r>
        <w:t xml:space="preserve"> for the latest news, and </w:t>
      </w:r>
      <w:hyperlink r:id="rId31">
        <w:proofErr w:type="spellStart"/>
        <w:r w:rsidRPr="3C8CE96F">
          <w:rPr>
            <w:rStyle w:val="Hyperlink"/>
          </w:rPr>
          <w:t>DaF</w:t>
        </w:r>
        <w:proofErr w:type="spellEnd"/>
      </w:hyperlink>
      <w:r>
        <w:t xml:space="preserve"> for plenty of worksheets on various themes and grammar points.</w:t>
      </w:r>
    </w:p>
    <w:p w14:paraId="50DDCC7C" w14:textId="798ED716" w:rsidR="3C8CE96F" w:rsidRDefault="3C8CE96F">
      <w:r>
        <w:br w:type="page"/>
      </w:r>
    </w:p>
    <w:p w14:paraId="397F937C" w14:textId="11077B97" w:rsidR="2FC1715C" w:rsidRDefault="2FC1715C" w:rsidP="3C8CE96F">
      <w:pPr>
        <w:rPr>
          <w:b/>
          <w:bCs/>
          <w:sz w:val="28"/>
          <w:szCs w:val="28"/>
        </w:rPr>
      </w:pPr>
      <w:r w:rsidRPr="3C8CE96F">
        <w:rPr>
          <w:b/>
          <w:bCs/>
          <w:sz w:val="28"/>
          <w:szCs w:val="28"/>
        </w:rPr>
        <w:lastRenderedPageBreak/>
        <w:t>German IB at AES</w:t>
      </w:r>
    </w:p>
    <w:p w14:paraId="0D502D3C" w14:textId="20DD0C55" w:rsidR="7452AE94" w:rsidRDefault="7452AE94" w:rsidP="3C8CE96F">
      <w:pPr>
        <w:rPr>
          <w:b/>
          <w:bCs/>
          <w:sz w:val="24"/>
          <w:szCs w:val="24"/>
        </w:rPr>
      </w:pPr>
      <w:r w:rsidRPr="3C8CE96F">
        <w:rPr>
          <w:b/>
          <w:bCs/>
          <w:sz w:val="24"/>
          <w:szCs w:val="24"/>
        </w:rPr>
        <w:t>Important materials</w:t>
      </w:r>
    </w:p>
    <w:p w14:paraId="3D3F9667" w14:textId="322CCD9B" w:rsidR="00840210" w:rsidRDefault="00840210" w:rsidP="3C8CE96F">
      <w:r>
        <w:t xml:space="preserve">The coursebook we use for both years of the IB course (Standard and Higher) is published by Cambridge. You should buy your own copy, if you can, as it will be vital both for classwork and for revision when the time comes. It is available on Amazon if you click </w:t>
      </w:r>
      <w:hyperlink r:id="rId32">
        <w:r w:rsidRPr="3C8CE96F">
          <w:rPr>
            <w:rStyle w:val="Hyperlink"/>
          </w:rPr>
          <w:t>here</w:t>
        </w:r>
      </w:hyperlink>
      <w:r>
        <w:t>.</w:t>
      </w:r>
    </w:p>
    <w:p w14:paraId="3C95895A" w14:textId="4D656388" w:rsidR="3C8CE96F" w:rsidRDefault="3C8CE96F" w:rsidP="3C8CE96F">
      <w:pPr>
        <w:jc w:val="center"/>
      </w:pPr>
      <w:r>
        <w:rPr>
          <w:noProof/>
        </w:rPr>
        <w:drawing>
          <wp:inline distT="0" distB="0" distL="0" distR="0" wp14:anchorId="7B97ECE6" wp14:editId="66AE9540">
            <wp:extent cx="1905238" cy="2400300"/>
            <wp:effectExtent l="0" t="0" r="0" b="0"/>
            <wp:docPr id="194354630" name="Picture 19435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238" cy="2400300"/>
                    </a:xfrm>
                    <a:prstGeom prst="rect">
                      <a:avLst/>
                    </a:prstGeom>
                  </pic:spPr>
                </pic:pic>
              </a:graphicData>
            </a:graphic>
          </wp:inline>
        </w:drawing>
      </w:r>
    </w:p>
    <w:p w14:paraId="12F13380" w14:textId="710A4FA3" w:rsidR="3C8CE96F" w:rsidRDefault="3C8CE96F" w:rsidP="3C8CE96F"/>
    <w:p w14:paraId="727BD1E3" w14:textId="1695390F" w:rsidR="50065EAE" w:rsidRDefault="50065EAE" w:rsidP="3C8CE96F">
      <w:r>
        <w:t xml:space="preserve">The coursebook is supported by a workbook, which is full of IB-style questions for you to work through. This is well worth buying, too. The workbook is available from Amazon </w:t>
      </w:r>
      <w:hyperlink r:id="rId34">
        <w:r w:rsidRPr="3C8CE96F">
          <w:rPr>
            <w:rStyle w:val="Hyperlink"/>
          </w:rPr>
          <w:t>here</w:t>
        </w:r>
      </w:hyperlink>
      <w:r>
        <w:t>.</w:t>
      </w:r>
    </w:p>
    <w:p w14:paraId="384C8533" w14:textId="0FD0F749" w:rsidR="3C8CE96F" w:rsidRDefault="3C8CE96F" w:rsidP="3C8CE96F">
      <w:pPr>
        <w:jc w:val="center"/>
      </w:pPr>
      <w:r>
        <w:rPr>
          <w:noProof/>
        </w:rPr>
        <w:drawing>
          <wp:inline distT="0" distB="0" distL="0" distR="0" wp14:anchorId="2282AB2F" wp14:editId="5146C06D">
            <wp:extent cx="1966714" cy="2524125"/>
            <wp:effectExtent l="0" t="0" r="0" b="0"/>
            <wp:docPr id="539909503" name="Picture 53990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6714" cy="2524125"/>
                    </a:xfrm>
                    <a:prstGeom prst="rect">
                      <a:avLst/>
                    </a:prstGeom>
                  </pic:spPr>
                </pic:pic>
              </a:graphicData>
            </a:graphic>
          </wp:inline>
        </w:drawing>
      </w:r>
    </w:p>
    <w:p w14:paraId="2FC77A33" w14:textId="37BDFCB8" w:rsidR="3C8CE96F" w:rsidRDefault="3C8CE96F" w:rsidP="3C8CE96F"/>
    <w:p w14:paraId="34B9E511" w14:textId="77777777" w:rsidR="004713DB" w:rsidRDefault="004713DB">
      <w:pPr>
        <w:rPr>
          <w:b/>
          <w:bCs/>
          <w:sz w:val="24"/>
          <w:szCs w:val="24"/>
        </w:rPr>
      </w:pPr>
      <w:r>
        <w:rPr>
          <w:b/>
          <w:bCs/>
          <w:sz w:val="24"/>
          <w:szCs w:val="24"/>
        </w:rPr>
        <w:br w:type="page"/>
      </w:r>
    </w:p>
    <w:p w14:paraId="36761F31" w14:textId="7413C001" w:rsidR="7452AE94" w:rsidRDefault="7452AE94" w:rsidP="3C8CE96F">
      <w:r w:rsidRPr="3C8CE96F">
        <w:rPr>
          <w:b/>
          <w:bCs/>
          <w:sz w:val="24"/>
          <w:szCs w:val="24"/>
        </w:rPr>
        <w:lastRenderedPageBreak/>
        <w:t>Course content</w:t>
      </w:r>
    </w:p>
    <w:p w14:paraId="233C0C12" w14:textId="61E0A36C" w:rsidR="00840210" w:rsidRDefault="00840210">
      <w:r>
        <w:t>The themes which we cover for Standard and Higher German IB are:</w:t>
      </w:r>
    </w:p>
    <w:tbl>
      <w:tblPr>
        <w:tblStyle w:val="TableGrid"/>
        <w:tblW w:w="0" w:type="auto"/>
        <w:tblLook w:val="06A0" w:firstRow="1" w:lastRow="0" w:firstColumn="1" w:lastColumn="0" w:noHBand="1" w:noVBand="1"/>
      </w:tblPr>
      <w:tblGrid>
        <w:gridCol w:w="1260"/>
        <w:gridCol w:w="3510"/>
        <w:gridCol w:w="5685"/>
      </w:tblGrid>
      <w:tr w:rsidR="3C8CE96F" w:rsidRPr="00AF16A5" w14:paraId="4F6A2E4B" w14:textId="77777777" w:rsidTr="3C8CE96F">
        <w:tc>
          <w:tcPr>
            <w:tcW w:w="1260" w:type="dxa"/>
          </w:tcPr>
          <w:p w14:paraId="69E373F4" w14:textId="4B8CE7EA" w:rsidR="50065EAE" w:rsidRDefault="50065EAE" w:rsidP="3C8CE96F">
            <w:r w:rsidRPr="3C8CE96F">
              <w:rPr>
                <w:b/>
                <w:bCs/>
              </w:rPr>
              <w:t>Thema 1</w:t>
            </w:r>
          </w:p>
        </w:tc>
        <w:tc>
          <w:tcPr>
            <w:tcW w:w="3510" w:type="dxa"/>
          </w:tcPr>
          <w:p w14:paraId="000B3351" w14:textId="272C00B2" w:rsidR="3C8CE96F" w:rsidRDefault="3C8CE96F" w:rsidP="3C8CE96F">
            <w:pPr>
              <w:spacing w:line="259" w:lineRule="auto"/>
            </w:pPr>
            <w:proofErr w:type="spellStart"/>
            <w:r w:rsidRPr="3C8CE96F">
              <w:rPr>
                <w:i/>
                <w:iCs/>
              </w:rPr>
              <w:t>Identitäten</w:t>
            </w:r>
            <w:proofErr w:type="spellEnd"/>
          </w:p>
        </w:tc>
        <w:tc>
          <w:tcPr>
            <w:tcW w:w="5685" w:type="dxa"/>
          </w:tcPr>
          <w:p w14:paraId="75358236" w14:textId="620CF9B8" w:rsidR="3C8CE96F" w:rsidRPr="00AF16A5" w:rsidRDefault="3C8CE96F" w:rsidP="3C8CE96F">
            <w:pPr>
              <w:spacing w:line="259" w:lineRule="auto"/>
              <w:rPr>
                <w:lang w:val="de-DE"/>
              </w:rPr>
            </w:pPr>
            <w:r w:rsidRPr="00AF16A5">
              <w:rPr>
                <w:lang w:val="de-DE"/>
              </w:rPr>
              <w:t>Wer bin ich?</w:t>
            </w:r>
          </w:p>
          <w:p w14:paraId="32502627" w14:textId="7673A2D5" w:rsidR="3C8CE96F" w:rsidRPr="00AF16A5" w:rsidRDefault="3C8CE96F" w:rsidP="3C8CE96F">
            <w:pPr>
              <w:spacing w:line="259" w:lineRule="auto"/>
              <w:rPr>
                <w:lang w:val="de-DE"/>
              </w:rPr>
            </w:pPr>
            <w:r w:rsidRPr="00AF16A5">
              <w:rPr>
                <w:lang w:val="de-DE"/>
              </w:rPr>
              <w:t>Gesundheit und Wohlbefinden</w:t>
            </w:r>
          </w:p>
          <w:p w14:paraId="100CE256" w14:textId="37F944FE" w:rsidR="3C8CE96F" w:rsidRPr="00AF16A5" w:rsidRDefault="3C8CE96F" w:rsidP="3C8CE96F">
            <w:pPr>
              <w:spacing w:line="259" w:lineRule="auto"/>
              <w:rPr>
                <w:lang w:val="de-DE"/>
              </w:rPr>
            </w:pPr>
            <w:r w:rsidRPr="00AF16A5">
              <w:rPr>
                <w:lang w:val="de-DE"/>
              </w:rPr>
              <w:t>Werte und Glauben</w:t>
            </w:r>
          </w:p>
          <w:p w14:paraId="108BEE5F" w14:textId="461FB962" w:rsidR="3C8CE96F" w:rsidRPr="00AF16A5" w:rsidRDefault="3C8CE96F" w:rsidP="3C8CE96F">
            <w:pPr>
              <w:spacing w:line="259" w:lineRule="auto"/>
              <w:rPr>
                <w:lang w:val="de-DE"/>
              </w:rPr>
            </w:pPr>
            <w:r w:rsidRPr="00AF16A5">
              <w:rPr>
                <w:lang w:val="de-DE"/>
              </w:rPr>
              <w:t xml:space="preserve">Wir und die </w:t>
            </w:r>
            <w:proofErr w:type="gramStart"/>
            <w:r w:rsidRPr="00AF16A5">
              <w:rPr>
                <w:lang w:val="de-DE"/>
              </w:rPr>
              <w:t>Anderen</w:t>
            </w:r>
            <w:proofErr w:type="gramEnd"/>
          </w:p>
        </w:tc>
      </w:tr>
      <w:tr w:rsidR="3C8CE96F" w:rsidRPr="00AF16A5" w14:paraId="53A7C908" w14:textId="77777777" w:rsidTr="3C8CE96F">
        <w:tc>
          <w:tcPr>
            <w:tcW w:w="1260" w:type="dxa"/>
          </w:tcPr>
          <w:p w14:paraId="670D7839" w14:textId="4D04E116" w:rsidR="50065EAE" w:rsidRDefault="50065EAE" w:rsidP="3C8CE96F">
            <w:r w:rsidRPr="3C8CE96F">
              <w:rPr>
                <w:b/>
                <w:bCs/>
              </w:rPr>
              <w:t>Thema 2</w:t>
            </w:r>
          </w:p>
        </w:tc>
        <w:tc>
          <w:tcPr>
            <w:tcW w:w="3510" w:type="dxa"/>
          </w:tcPr>
          <w:p w14:paraId="19BC502B" w14:textId="4AF5BEFA" w:rsidR="3C8CE96F" w:rsidRDefault="3C8CE96F" w:rsidP="3C8CE96F">
            <w:pPr>
              <w:spacing w:line="259" w:lineRule="auto"/>
              <w:rPr>
                <w:i/>
                <w:iCs/>
              </w:rPr>
            </w:pPr>
            <w:proofErr w:type="spellStart"/>
            <w:r w:rsidRPr="3C8CE96F">
              <w:rPr>
                <w:i/>
                <w:iCs/>
              </w:rPr>
              <w:t>Erfahrungen</w:t>
            </w:r>
            <w:proofErr w:type="spellEnd"/>
          </w:p>
        </w:tc>
        <w:tc>
          <w:tcPr>
            <w:tcW w:w="5685" w:type="dxa"/>
          </w:tcPr>
          <w:p w14:paraId="479352AB" w14:textId="5D917E6F" w:rsidR="3C8CE96F" w:rsidRPr="00AF16A5" w:rsidRDefault="3C8CE96F" w:rsidP="3C8CE96F">
            <w:pPr>
              <w:spacing w:line="259" w:lineRule="auto"/>
              <w:rPr>
                <w:lang w:val="de-DE"/>
              </w:rPr>
            </w:pPr>
            <w:r w:rsidRPr="00AF16A5">
              <w:rPr>
                <w:lang w:val="de-DE"/>
              </w:rPr>
              <w:t>Prägende Einflüsse</w:t>
            </w:r>
          </w:p>
          <w:p w14:paraId="307211DD" w14:textId="02139E7D" w:rsidR="3C8CE96F" w:rsidRPr="00AF16A5" w:rsidRDefault="3C8CE96F" w:rsidP="3C8CE96F">
            <w:pPr>
              <w:spacing w:line="259" w:lineRule="auto"/>
              <w:rPr>
                <w:lang w:val="de-DE"/>
              </w:rPr>
            </w:pPr>
            <w:r w:rsidRPr="00AF16A5">
              <w:rPr>
                <w:lang w:val="de-DE"/>
              </w:rPr>
              <w:t>Eine kulinarische Reise</w:t>
            </w:r>
          </w:p>
          <w:p w14:paraId="11D2BFEC" w14:textId="7FB121CA" w:rsidR="3C8CE96F" w:rsidRPr="00AF16A5" w:rsidRDefault="3C8CE96F" w:rsidP="3C8CE96F">
            <w:pPr>
              <w:spacing w:line="259" w:lineRule="auto"/>
              <w:rPr>
                <w:lang w:val="de-DE"/>
              </w:rPr>
            </w:pPr>
            <w:r w:rsidRPr="00AF16A5">
              <w:rPr>
                <w:lang w:val="de-DE"/>
              </w:rPr>
              <w:t>Feste und Traditionen</w:t>
            </w:r>
          </w:p>
          <w:p w14:paraId="233E5676" w14:textId="14161147" w:rsidR="3C8CE96F" w:rsidRPr="00AF16A5" w:rsidRDefault="3C8CE96F" w:rsidP="3C8CE96F">
            <w:pPr>
              <w:spacing w:line="259" w:lineRule="auto"/>
              <w:rPr>
                <w:lang w:val="de-DE"/>
              </w:rPr>
            </w:pPr>
            <w:r w:rsidRPr="00AF16A5">
              <w:rPr>
                <w:lang w:val="de-DE"/>
              </w:rPr>
              <w:t>Die Sehnsucht nach dem Leben</w:t>
            </w:r>
          </w:p>
        </w:tc>
      </w:tr>
      <w:tr w:rsidR="3C8CE96F" w:rsidRPr="00AF16A5" w14:paraId="55EE21B4" w14:textId="77777777" w:rsidTr="3C8CE96F">
        <w:tc>
          <w:tcPr>
            <w:tcW w:w="1260" w:type="dxa"/>
          </w:tcPr>
          <w:p w14:paraId="502EC399" w14:textId="544FB2B6" w:rsidR="50065EAE" w:rsidRDefault="50065EAE" w:rsidP="3C8CE96F">
            <w:r w:rsidRPr="3C8CE96F">
              <w:rPr>
                <w:b/>
                <w:bCs/>
              </w:rPr>
              <w:t>Thema 3</w:t>
            </w:r>
          </w:p>
        </w:tc>
        <w:tc>
          <w:tcPr>
            <w:tcW w:w="3510" w:type="dxa"/>
          </w:tcPr>
          <w:p w14:paraId="3EA5916C" w14:textId="660C1962" w:rsidR="3C8CE96F" w:rsidRDefault="3C8CE96F" w:rsidP="3C8CE96F">
            <w:pPr>
              <w:spacing w:line="259" w:lineRule="auto"/>
            </w:pPr>
            <w:proofErr w:type="spellStart"/>
            <w:r w:rsidRPr="3C8CE96F">
              <w:rPr>
                <w:i/>
                <w:iCs/>
              </w:rPr>
              <w:t>Menschliche</w:t>
            </w:r>
            <w:proofErr w:type="spellEnd"/>
            <w:r w:rsidRPr="3C8CE96F">
              <w:rPr>
                <w:i/>
                <w:iCs/>
              </w:rPr>
              <w:t xml:space="preserve"> </w:t>
            </w:r>
            <w:proofErr w:type="spellStart"/>
            <w:r w:rsidRPr="3C8CE96F">
              <w:rPr>
                <w:i/>
                <w:iCs/>
              </w:rPr>
              <w:t>Erfindungsgabe</w:t>
            </w:r>
            <w:proofErr w:type="spellEnd"/>
          </w:p>
        </w:tc>
        <w:tc>
          <w:tcPr>
            <w:tcW w:w="5685" w:type="dxa"/>
          </w:tcPr>
          <w:p w14:paraId="392C9449" w14:textId="269B7B04" w:rsidR="3C8CE96F" w:rsidRPr="00AF16A5" w:rsidRDefault="3C8CE96F" w:rsidP="3C8CE96F">
            <w:pPr>
              <w:spacing w:line="259" w:lineRule="auto"/>
              <w:rPr>
                <w:lang w:val="de-DE"/>
              </w:rPr>
            </w:pPr>
            <w:r w:rsidRPr="00AF16A5">
              <w:rPr>
                <w:lang w:val="de-DE"/>
              </w:rPr>
              <w:t>Fernsehen: die Macht des Publikums</w:t>
            </w:r>
          </w:p>
          <w:p w14:paraId="2D840D21" w14:textId="153A48BA" w:rsidR="3C8CE96F" w:rsidRPr="00AF16A5" w:rsidRDefault="3C8CE96F" w:rsidP="3C8CE96F">
            <w:pPr>
              <w:spacing w:line="259" w:lineRule="auto"/>
              <w:rPr>
                <w:lang w:val="de-DE"/>
              </w:rPr>
            </w:pPr>
            <w:r w:rsidRPr="00AF16A5">
              <w:rPr>
                <w:lang w:val="de-DE"/>
              </w:rPr>
              <w:t>Kino mal auf Deutsch</w:t>
            </w:r>
          </w:p>
          <w:p w14:paraId="56D227C5" w14:textId="2BF8A3FF" w:rsidR="3C8CE96F" w:rsidRPr="00AF16A5" w:rsidRDefault="3C8CE96F" w:rsidP="3C8CE96F">
            <w:pPr>
              <w:spacing w:line="259" w:lineRule="auto"/>
              <w:rPr>
                <w:lang w:val="de-DE"/>
              </w:rPr>
            </w:pPr>
            <w:r w:rsidRPr="00AF16A5">
              <w:rPr>
                <w:lang w:val="de-DE"/>
              </w:rPr>
              <w:t>Musik heute</w:t>
            </w:r>
          </w:p>
          <w:p w14:paraId="140B24D6" w14:textId="30E6CE81" w:rsidR="3C8CE96F" w:rsidRPr="00AF16A5" w:rsidRDefault="3C8CE96F" w:rsidP="3C8CE96F">
            <w:pPr>
              <w:spacing w:line="259" w:lineRule="auto"/>
              <w:rPr>
                <w:lang w:val="de-DE"/>
              </w:rPr>
            </w:pPr>
            <w:r w:rsidRPr="00AF16A5">
              <w:rPr>
                <w:lang w:val="de-DE"/>
              </w:rPr>
              <w:t>Werbung: Spaß, Verdummung oder Manipulation?</w:t>
            </w:r>
          </w:p>
        </w:tc>
      </w:tr>
      <w:tr w:rsidR="3C8CE96F" w:rsidRPr="00AF16A5" w14:paraId="34F8EF13" w14:textId="77777777" w:rsidTr="3C8CE96F">
        <w:tc>
          <w:tcPr>
            <w:tcW w:w="1260" w:type="dxa"/>
          </w:tcPr>
          <w:p w14:paraId="3A1C9654" w14:textId="7EEB0CF2" w:rsidR="50065EAE" w:rsidRDefault="50065EAE" w:rsidP="3C8CE96F">
            <w:r w:rsidRPr="3C8CE96F">
              <w:rPr>
                <w:b/>
                <w:bCs/>
              </w:rPr>
              <w:t>Thema 4</w:t>
            </w:r>
          </w:p>
        </w:tc>
        <w:tc>
          <w:tcPr>
            <w:tcW w:w="3510" w:type="dxa"/>
          </w:tcPr>
          <w:p w14:paraId="622E8AA4" w14:textId="531307E8" w:rsidR="3C8CE96F" w:rsidRDefault="3C8CE96F" w:rsidP="3C8CE96F">
            <w:pPr>
              <w:spacing w:line="259" w:lineRule="auto"/>
            </w:pPr>
            <w:proofErr w:type="spellStart"/>
            <w:r w:rsidRPr="3C8CE96F">
              <w:rPr>
                <w:i/>
                <w:iCs/>
              </w:rPr>
              <w:t>Soziale</w:t>
            </w:r>
            <w:proofErr w:type="spellEnd"/>
            <w:r w:rsidRPr="3C8CE96F">
              <w:rPr>
                <w:i/>
                <w:iCs/>
              </w:rPr>
              <w:t xml:space="preserve"> Organisation</w:t>
            </w:r>
          </w:p>
        </w:tc>
        <w:tc>
          <w:tcPr>
            <w:tcW w:w="5685" w:type="dxa"/>
          </w:tcPr>
          <w:p w14:paraId="58D6A130" w14:textId="0C148610" w:rsidR="3C8CE96F" w:rsidRPr="00AF16A5" w:rsidRDefault="3C8CE96F" w:rsidP="3C8CE96F">
            <w:pPr>
              <w:spacing w:line="259" w:lineRule="auto"/>
              <w:rPr>
                <w:lang w:val="de-DE"/>
              </w:rPr>
            </w:pPr>
            <w:r w:rsidRPr="00AF16A5">
              <w:rPr>
                <w:lang w:val="de-DE"/>
              </w:rPr>
              <w:t>Die digitale Welt</w:t>
            </w:r>
          </w:p>
          <w:p w14:paraId="7F349026" w14:textId="44830B8B" w:rsidR="3C8CE96F" w:rsidRPr="00AF16A5" w:rsidRDefault="3C8CE96F" w:rsidP="3C8CE96F">
            <w:pPr>
              <w:spacing w:line="259" w:lineRule="auto"/>
              <w:rPr>
                <w:lang w:val="de-DE"/>
              </w:rPr>
            </w:pPr>
            <w:r w:rsidRPr="00AF16A5">
              <w:rPr>
                <w:lang w:val="de-DE"/>
              </w:rPr>
              <w:t>Jugend heute – und die Menschen um sie herum</w:t>
            </w:r>
          </w:p>
          <w:p w14:paraId="2F61ED38" w14:textId="4D9F28B0" w:rsidR="3C8CE96F" w:rsidRPr="00AF16A5" w:rsidRDefault="3C8CE96F" w:rsidP="3C8CE96F">
            <w:pPr>
              <w:spacing w:line="259" w:lineRule="auto"/>
              <w:rPr>
                <w:lang w:val="de-DE"/>
              </w:rPr>
            </w:pPr>
            <w:r w:rsidRPr="00AF16A5">
              <w:rPr>
                <w:lang w:val="de-DE"/>
              </w:rPr>
              <w:t>Schule – für das Leben</w:t>
            </w:r>
          </w:p>
          <w:p w14:paraId="252AC122" w14:textId="45B33982" w:rsidR="3C8CE96F" w:rsidRPr="00AF16A5" w:rsidRDefault="3C8CE96F" w:rsidP="3C8CE96F">
            <w:pPr>
              <w:spacing w:line="259" w:lineRule="auto"/>
              <w:rPr>
                <w:lang w:val="de-DE"/>
              </w:rPr>
            </w:pPr>
            <w:r w:rsidRPr="00AF16A5">
              <w:rPr>
                <w:lang w:val="de-DE"/>
              </w:rPr>
              <w:t>Die geregelte Welt</w:t>
            </w:r>
          </w:p>
        </w:tc>
      </w:tr>
      <w:tr w:rsidR="3C8CE96F" w:rsidRPr="00AF16A5" w14:paraId="2934EAC1" w14:textId="77777777" w:rsidTr="3C8CE96F">
        <w:tc>
          <w:tcPr>
            <w:tcW w:w="1260" w:type="dxa"/>
          </w:tcPr>
          <w:p w14:paraId="14006DA4" w14:textId="497E1538" w:rsidR="3C8CE96F" w:rsidRDefault="3C8CE96F" w:rsidP="3C8CE96F">
            <w:pPr>
              <w:rPr>
                <w:b/>
                <w:bCs/>
              </w:rPr>
            </w:pPr>
            <w:r w:rsidRPr="3C8CE96F">
              <w:rPr>
                <w:b/>
                <w:bCs/>
              </w:rPr>
              <w:t>Thema 5</w:t>
            </w:r>
          </w:p>
        </w:tc>
        <w:tc>
          <w:tcPr>
            <w:tcW w:w="3510" w:type="dxa"/>
          </w:tcPr>
          <w:p w14:paraId="3DC36A21" w14:textId="76D8AB47" w:rsidR="3C8CE96F" w:rsidRDefault="3C8CE96F" w:rsidP="3C8CE96F">
            <w:pPr>
              <w:spacing w:line="259" w:lineRule="auto"/>
              <w:rPr>
                <w:i/>
                <w:iCs/>
              </w:rPr>
            </w:pPr>
            <w:r w:rsidRPr="3C8CE96F">
              <w:rPr>
                <w:i/>
                <w:iCs/>
              </w:rPr>
              <w:t>Ein Planet für alle</w:t>
            </w:r>
          </w:p>
        </w:tc>
        <w:tc>
          <w:tcPr>
            <w:tcW w:w="5685" w:type="dxa"/>
          </w:tcPr>
          <w:p w14:paraId="39423FD4" w14:textId="1074FE58" w:rsidR="3C8CE96F" w:rsidRPr="00AF16A5" w:rsidRDefault="3C8CE96F" w:rsidP="3C8CE96F">
            <w:pPr>
              <w:spacing w:line="259" w:lineRule="auto"/>
              <w:rPr>
                <w:lang w:val="de-DE"/>
              </w:rPr>
            </w:pPr>
            <w:r w:rsidRPr="00AF16A5">
              <w:rPr>
                <w:lang w:val="de-DE"/>
              </w:rPr>
              <w:t>Der Mensch als globaler Konsument</w:t>
            </w:r>
          </w:p>
          <w:p w14:paraId="179228BC" w14:textId="313B1377" w:rsidR="3C8CE96F" w:rsidRPr="00AF16A5" w:rsidRDefault="3C8CE96F" w:rsidP="3C8CE96F">
            <w:pPr>
              <w:spacing w:line="259" w:lineRule="auto"/>
              <w:rPr>
                <w:lang w:val="de-DE"/>
              </w:rPr>
            </w:pPr>
            <w:r w:rsidRPr="00AF16A5">
              <w:rPr>
                <w:lang w:val="de-DE"/>
              </w:rPr>
              <w:t>Der Mensch in der Natur</w:t>
            </w:r>
          </w:p>
          <w:p w14:paraId="2EFF880A" w14:textId="36F479F3" w:rsidR="3C8CE96F" w:rsidRPr="00AF16A5" w:rsidRDefault="3C8CE96F" w:rsidP="3C8CE96F">
            <w:pPr>
              <w:spacing w:line="259" w:lineRule="auto"/>
              <w:rPr>
                <w:lang w:val="de-DE"/>
              </w:rPr>
            </w:pPr>
            <w:r w:rsidRPr="00AF16A5">
              <w:rPr>
                <w:lang w:val="de-DE"/>
              </w:rPr>
              <w:t>Der Mensch und seine Mitmenschen</w:t>
            </w:r>
          </w:p>
          <w:p w14:paraId="6687EED6" w14:textId="1047975D" w:rsidR="3C8CE96F" w:rsidRPr="00AF16A5" w:rsidRDefault="3C8CE96F" w:rsidP="3C8CE96F">
            <w:pPr>
              <w:spacing w:line="259" w:lineRule="auto"/>
              <w:rPr>
                <w:lang w:val="de-DE"/>
              </w:rPr>
            </w:pPr>
            <w:r w:rsidRPr="00AF16A5">
              <w:rPr>
                <w:lang w:val="de-DE"/>
              </w:rPr>
              <w:t>Der Mensch braucht Energie</w:t>
            </w:r>
          </w:p>
        </w:tc>
      </w:tr>
    </w:tbl>
    <w:p w14:paraId="48E25480" w14:textId="67A281FD" w:rsidR="3C8CE96F" w:rsidRPr="00AF16A5" w:rsidRDefault="3C8CE96F" w:rsidP="3C8CE96F">
      <w:pPr>
        <w:rPr>
          <w:lang w:val="de-DE"/>
        </w:rPr>
      </w:pPr>
    </w:p>
    <w:p w14:paraId="409FCA82" w14:textId="25A01968" w:rsidR="63F8B318" w:rsidRDefault="63F8B318" w:rsidP="3C8CE96F">
      <w:r>
        <w:t>For the Higher course will also study two cultural topics:</w:t>
      </w:r>
    </w:p>
    <w:tbl>
      <w:tblPr>
        <w:tblStyle w:val="TableGrid"/>
        <w:tblW w:w="0" w:type="auto"/>
        <w:tblLook w:val="06A0" w:firstRow="1" w:lastRow="0" w:firstColumn="1" w:lastColumn="0" w:noHBand="1" w:noVBand="1"/>
      </w:tblPr>
      <w:tblGrid>
        <w:gridCol w:w="1560"/>
        <w:gridCol w:w="780"/>
        <w:gridCol w:w="8115"/>
      </w:tblGrid>
      <w:tr w:rsidR="3C8CE96F" w14:paraId="6248C93C" w14:textId="77777777" w:rsidTr="3C8CE96F">
        <w:tc>
          <w:tcPr>
            <w:tcW w:w="1560" w:type="dxa"/>
          </w:tcPr>
          <w:p w14:paraId="5CEE9A99" w14:textId="16E9BC2B" w:rsidR="50065EAE" w:rsidRDefault="50065EAE" w:rsidP="3C8CE96F">
            <w:r w:rsidRPr="3C8CE96F">
              <w:rPr>
                <w:b/>
                <w:bCs/>
              </w:rPr>
              <w:t>Lower Sixth</w:t>
            </w:r>
          </w:p>
        </w:tc>
        <w:tc>
          <w:tcPr>
            <w:tcW w:w="780" w:type="dxa"/>
          </w:tcPr>
          <w:p w14:paraId="677D0925" w14:textId="22E97A99" w:rsidR="50065EAE" w:rsidRDefault="50065EAE" w:rsidP="3C8CE96F">
            <w:r>
              <w:t>Play</w:t>
            </w:r>
          </w:p>
        </w:tc>
        <w:tc>
          <w:tcPr>
            <w:tcW w:w="8115" w:type="dxa"/>
          </w:tcPr>
          <w:p w14:paraId="2C7443AD" w14:textId="426F1A88" w:rsidR="50065EAE" w:rsidRDefault="50065EAE" w:rsidP="3C8CE96F">
            <w:r w:rsidRPr="3C8CE96F">
              <w:rPr>
                <w:i/>
                <w:iCs/>
              </w:rPr>
              <w:t xml:space="preserve">Andorra </w:t>
            </w:r>
            <w:r w:rsidRPr="3C8CE96F">
              <w:t>by Max Frisch</w:t>
            </w:r>
          </w:p>
        </w:tc>
      </w:tr>
      <w:tr w:rsidR="3C8CE96F" w:rsidRPr="00AF16A5" w14:paraId="02591225" w14:textId="77777777" w:rsidTr="3C8CE96F">
        <w:tc>
          <w:tcPr>
            <w:tcW w:w="1560" w:type="dxa"/>
          </w:tcPr>
          <w:p w14:paraId="4F01EF9C" w14:textId="5299D050" w:rsidR="50065EAE" w:rsidRDefault="50065EAE" w:rsidP="3C8CE96F">
            <w:r w:rsidRPr="3C8CE96F">
              <w:rPr>
                <w:b/>
                <w:bCs/>
              </w:rPr>
              <w:t>Upper Sixth</w:t>
            </w:r>
          </w:p>
        </w:tc>
        <w:tc>
          <w:tcPr>
            <w:tcW w:w="780" w:type="dxa"/>
          </w:tcPr>
          <w:p w14:paraId="31DB3484" w14:textId="1D913E75" w:rsidR="50065EAE" w:rsidRDefault="50065EAE" w:rsidP="3C8CE96F">
            <w:r>
              <w:t>Play</w:t>
            </w:r>
          </w:p>
        </w:tc>
        <w:tc>
          <w:tcPr>
            <w:tcW w:w="8115" w:type="dxa"/>
          </w:tcPr>
          <w:p w14:paraId="46189470" w14:textId="6331641B" w:rsidR="50065EAE" w:rsidRPr="00AF16A5" w:rsidRDefault="50065EAE" w:rsidP="3C8CE96F">
            <w:pPr>
              <w:rPr>
                <w:lang w:val="de-DE"/>
              </w:rPr>
            </w:pPr>
            <w:r w:rsidRPr="00AF16A5">
              <w:rPr>
                <w:i/>
                <w:iCs/>
                <w:lang w:val="de-DE"/>
              </w:rPr>
              <w:t>Der Besuch der alten Dame</w:t>
            </w:r>
            <w:r w:rsidRPr="00AF16A5">
              <w:rPr>
                <w:lang w:val="de-DE"/>
              </w:rPr>
              <w:t xml:space="preserve"> </w:t>
            </w:r>
            <w:proofErr w:type="spellStart"/>
            <w:r w:rsidRPr="00AF16A5">
              <w:rPr>
                <w:lang w:val="de-DE"/>
              </w:rPr>
              <w:t>by</w:t>
            </w:r>
            <w:proofErr w:type="spellEnd"/>
            <w:r w:rsidRPr="00AF16A5">
              <w:rPr>
                <w:lang w:val="de-DE"/>
              </w:rPr>
              <w:t xml:space="preserve"> Friedrich Dürrenmatt</w:t>
            </w:r>
          </w:p>
        </w:tc>
      </w:tr>
    </w:tbl>
    <w:p w14:paraId="107BD8DF" w14:textId="35B9959B" w:rsidR="3C8CE96F" w:rsidRPr="00AF16A5" w:rsidRDefault="3C8CE96F">
      <w:pPr>
        <w:rPr>
          <w:lang w:val="de-DE"/>
        </w:rPr>
      </w:pPr>
    </w:p>
    <w:p w14:paraId="05D132E2" w14:textId="25561456" w:rsidR="005366A9" w:rsidRDefault="005366A9" w:rsidP="3C8CE96F">
      <w:pPr>
        <w:rPr>
          <w:u w:val="single"/>
        </w:rPr>
      </w:pPr>
      <w:r>
        <w:t>It would be a very good idea to buy a copy of each of the plays to read in advance, if possible both in German (</w:t>
      </w:r>
      <w:r w:rsidRPr="3C8CE96F">
        <w:rPr>
          <w:i/>
          <w:iCs/>
        </w:rPr>
        <w:t>Andorra</w:t>
      </w:r>
      <w:r>
        <w:t xml:space="preserve"> can be found </w:t>
      </w:r>
      <w:hyperlink r:id="rId36">
        <w:r w:rsidRPr="3C8CE96F">
          <w:rPr>
            <w:rStyle w:val="Hyperlink"/>
          </w:rPr>
          <w:t>here</w:t>
        </w:r>
      </w:hyperlink>
      <w:r>
        <w:t xml:space="preserve">, </w:t>
      </w:r>
      <w:r w:rsidRPr="3C8CE96F">
        <w:rPr>
          <w:i/>
          <w:iCs/>
        </w:rPr>
        <w:t xml:space="preserve">Der </w:t>
      </w:r>
      <w:proofErr w:type="spellStart"/>
      <w:r w:rsidRPr="3C8CE96F">
        <w:rPr>
          <w:i/>
          <w:iCs/>
        </w:rPr>
        <w:t>Besuch</w:t>
      </w:r>
      <w:proofErr w:type="spellEnd"/>
      <w:r w:rsidRPr="3C8CE96F">
        <w:rPr>
          <w:i/>
          <w:iCs/>
        </w:rPr>
        <w:t xml:space="preserve"> der </w:t>
      </w:r>
      <w:proofErr w:type="spellStart"/>
      <w:r w:rsidRPr="3C8CE96F">
        <w:rPr>
          <w:i/>
          <w:iCs/>
        </w:rPr>
        <w:t>alten</w:t>
      </w:r>
      <w:proofErr w:type="spellEnd"/>
      <w:r w:rsidRPr="3C8CE96F">
        <w:rPr>
          <w:i/>
          <w:iCs/>
        </w:rPr>
        <w:t xml:space="preserve"> Dame</w:t>
      </w:r>
      <w:r>
        <w:t xml:space="preserve"> </w:t>
      </w:r>
      <w:hyperlink r:id="rId37">
        <w:r w:rsidRPr="3C8CE96F">
          <w:rPr>
            <w:rStyle w:val="Hyperlink"/>
          </w:rPr>
          <w:t>here</w:t>
        </w:r>
      </w:hyperlink>
      <w:r>
        <w:t>), and in English (</w:t>
      </w:r>
      <w:r w:rsidRPr="3C8CE96F">
        <w:rPr>
          <w:i/>
          <w:iCs/>
        </w:rPr>
        <w:t>Andorra</w:t>
      </w:r>
      <w:r w:rsidRPr="3C8CE96F">
        <w:t xml:space="preserve"> </w:t>
      </w:r>
      <w:hyperlink r:id="rId38">
        <w:r w:rsidRPr="3C8CE96F">
          <w:rPr>
            <w:rStyle w:val="Hyperlink"/>
          </w:rPr>
          <w:t>here</w:t>
        </w:r>
      </w:hyperlink>
      <w:r w:rsidRPr="3C8CE96F">
        <w:t xml:space="preserve">, and </w:t>
      </w:r>
      <w:r w:rsidRPr="3C8CE96F">
        <w:rPr>
          <w:i/>
          <w:iCs/>
        </w:rPr>
        <w:t>The Visit</w:t>
      </w:r>
      <w:r w:rsidRPr="3C8CE96F">
        <w:t xml:space="preserve"> </w:t>
      </w:r>
      <w:hyperlink r:id="rId39">
        <w:r w:rsidRPr="3C8CE96F">
          <w:rPr>
            <w:rStyle w:val="Hyperlink"/>
          </w:rPr>
          <w:t>here</w:t>
        </w:r>
      </w:hyperlink>
      <w:r>
        <w:t>).</w:t>
      </w:r>
    </w:p>
    <w:p w14:paraId="00B2ED9B" w14:textId="2E2239FD" w:rsidR="3C8CE96F" w:rsidRDefault="3C8CE96F" w:rsidP="3C8CE96F">
      <w:pPr>
        <w:jc w:val="center"/>
      </w:pPr>
      <w:r>
        <w:rPr>
          <w:noProof/>
        </w:rPr>
        <w:drawing>
          <wp:inline distT="0" distB="0" distL="0" distR="0" wp14:anchorId="064E4318" wp14:editId="0DE5F97F">
            <wp:extent cx="1593096" cy="2609850"/>
            <wp:effectExtent l="0" t="0" r="0" b="0"/>
            <wp:docPr id="1486946157" name="Picture 148694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3096" cy="2609850"/>
                    </a:xfrm>
                    <a:prstGeom prst="rect">
                      <a:avLst/>
                    </a:prstGeom>
                  </pic:spPr>
                </pic:pic>
              </a:graphicData>
            </a:graphic>
          </wp:inline>
        </w:drawing>
      </w:r>
      <w:r>
        <w:tab/>
      </w:r>
      <w:r w:rsidR="50065EAE">
        <w:rPr>
          <w:noProof/>
        </w:rPr>
        <w:drawing>
          <wp:inline distT="0" distB="0" distL="0" distR="0" wp14:anchorId="4DE502D5" wp14:editId="4B545247">
            <wp:extent cx="1643856" cy="2612752"/>
            <wp:effectExtent l="0" t="0" r="0" b="0"/>
            <wp:docPr id="1570855241" name="Picture 157085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43856" cy="2612752"/>
                    </a:xfrm>
                    <a:prstGeom prst="rect">
                      <a:avLst/>
                    </a:prstGeom>
                  </pic:spPr>
                </pic:pic>
              </a:graphicData>
            </a:graphic>
          </wp:inline>
        </w:drawing>
      </w:r>
    </w:p>
    <w:p w14:paraId="1406DD82" w14:textId="47B52488" w:rsidR="3C8CE96F" w:rsidRDefault="3C8CE96F" w:rsidP="3C8CE96F">
      <w:pPr>
        <w:jc w:val="center"/>
      </w:pPr>
    </w:p>
    <w:p w14:paraId="38B53BC8" w14:textId="77777777" w:rsidR="004713DB" w:rsidRDefault="004713DB">
      <w:pPr>
        <w:rPr>
          <w:b/>
          <w:bCs/>
          <w:sz w:val="24"/>
          <w:szCs w:val="24"/>
        </w:rPr>
      </w:pPr>
      <w:r>
        <w:rPr>
          <w:b/>
          <w:bCs/>
          <w:sz w:val="24"/>
          <w:szCs w:val="24"/>
        </w:rPr>
        <w:br w:type="page"/>
      </w:r>
    </w:p>
    <w:p w14:paraId="791B81DD" w14:textId="5A959D02" w:rsidR="7452AE94" w:rsidRDefault="7452AE94" w:rsidP="3C8CE96F">
      <w:r w:rsidRPr="3C8CE96F">
        <w:rPr>
          <w:b/>
          <w:bCs/>
          <w:sz w:val="24"/>
          <w:szCs w:val="24"/>
        </w:rPr>
        <w:lastRenderedPageBreak/>
        <w:t>Bridging work before the start of the course</w:t>
      </w:r>
    </w:p>
    <w:p w14:paraId="459EE2CB" w14:textId="37AA120E" w:rsidR="7452AE94" w:rsidRDefault="7452AE94" w:rsidP="3C8CE96F">
      <w:r w:rsidRPr="3C8CE96F">
        <w:t>Cultural topics (for Higher only): try to get hold of the plays (see above) so that you are familiar with them before the start of the course.</w:t>
      </w:r>
    </w:p>
    <w:p w14:paraId="2BEFC316" w14:textId="5AEC55D0" w:rsidR="7452AE94" w:rsidRDefault="7452AE94" w:rsidP="3C8CE96F">
      <w:r w:rsidRPr="3C8CE96F">
        <w:t xml:space="preserve">Grammar: try to master the grammar that was covered as part of the GCSE course, as it will be built upon during the A-Level course. There is an excellent grammar and translation workbook you can use to help you, which is available </w:t>
      </w:r>
      <w:hyperlink r:id="rId41">
        <w:r w:rsidRPr="3C8CE96F">
          <w:rPr>
            <w:rStyle w:val="Hyperlink"/>
          </w:rPr>
          <w:t>here</w:t>
        </w:r>
      </w:hyperlink>
      <w:r w:rsidRPr="3C8CE96F">
        <w:t xml:space="preserve"> on Amazon.</w:t>
      </w:r>
    </w:p>
    <w:p w14:paraId="118350B6" w14:textId="02ECC0A7" w:rsidR="7452AE94" w:rsidRDefault="7452AE94" w:rsidP="3C8CE96F">
      <w:pPr>
        <w:jc w:val="center"/>
      </w:pPr>
      <w:r>
        <w:rPr>
          <w:noProof/>
        </w:rPr>
        <w:drawing>
          <wp:inline distT="0" distB="0" distL="0" distR="0" wp14:anchorId="238FFCDF" wp14:editId="43A19BD1">
            <wp:extent cx="1520190" cy="2133600"/>
            <wp:effectExtent l="0" t="0" r="0" b="0"/>
            <wp:docPr id="1385120369" name="Picture 138512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20190" cy="2133600"/>
                    </a:xfrm>
                    <a:prstGeom prst="rect">
                      <a:avLst/>
                    </a:prstGeom>
                  </pic:spPr>
                </pic:pic>
              </a:graphicData>
            </a:graphic>
          </wp:inline>
        </w:drawing>
      </w:r>
    </w:p>
    <w:p w14:paraId="52370910" w14:textId="267AD810" w:rsidR="3C8CE96F" w:rsidRDefault="3C8CE96F" w:rsidP="3C8CE96F">
      <w:pPr>
        <w:jc w:val="center"/>
      </w:pPr>
    </w:p>
    <w:p w14:paraId="7FB7F4F7" w14:textId="104D2FB2" w:rsidR="63F8B318" w:rsidRDefault="63F8B318" w:rsidP="3C8CE96F">
      <w:r>
        <w:t xml:space="preserve">IB reading skills: </w:t>
      </w:r>
      <w:r w:rsidR="3C8CE96F">
        <w:t>there are some very specific skills required by the IB examinations, so it would be a great idea to get hold of the workbook listed above to start looking at the sorts of things you can expect.</w:t>
      </w:r>
    </w:p>
    <w:p w14:paraId="60D7B570" w14:textId="4D39D35E" w:rsidR="3C8CE96F" w:rsidRDefault="3C8CE96F" w:rsidP="3C8CE96F"/>
    <w:p w14:paraId="0D046D6A" w14:textId="5FB6FB2F" w:rsidR="5F81A785" w:rsidRDefault="5F81A785" w:rsidP="3C8CE96F">
      <w:pPr>
        <w:rPr>
          <w:b/>
          <w:bCs/>
          <w:sz w:val="24"/>
          <w:szCs w:val="24"/>
        </w:rPr>
      </w:pPr>
      <w:r w:rsidRPr="3C8CE96F">
        <w:rPr>
          <w:b/>
          <w:bCs/>
          <w:sz w:val="24"/>
          <w:szCs w:val="24"/>
        </w:rPr>
        <w:t>Useful German websites</w:t>
      </w:r>
    </w:p>
    <w:p w14:paraId="1BC32A45" w14:textId="75E41C4F" w:rsidR="004713DB" w:rsidRDefault="004713DB" w:rsidP="004713DB">
      <w:r>
        <w:t xml:space="preserve">The first port of call should be the AES German </w:t>
      </w:r>
      <w:proofErr w:type="spellStart"/>
      <w:r>
        <w:t>padlets</w:t>
      </w:r>
      <w:proofErr w:type="spellEnd"/>
      <w:r>
        <w:t xml:space="preserve">. There is one set up for general Sixth Form learning and extension work </w:t>
      </w:r>
      <w:hyperlink r:id="rId42" w:history="1">
        <w:r w:rsidRPr="00AF16A5">
          <w:rPr>
            <w:rStyle w:val="Hyperlink"/>
          </w:rPr>
          <w:t>here</w:t>
        </w:r>
      </w:hyperlink>
      <w:r>
        <w:t xml:space="preserve">, and another specifically for </w:t>
      </w:r>
      <w:r>
        <w:t>IB</w:t>
      </w:r>
      <w:r>
        <w:t xml:space="preserve"> </w:t>
      </w:r>
      <w:hyperlink r:id="rId43" w:history="1">
        <w:r w:rsidRPr="00AF16A5">
          <w:rPr>
            <w:rStyle w:val="Hyperlink"/>
          </w:rPr>
          <w:t>h</w:t>
        </w:r>
        <w:r w:rsidRPr="00AF16A5">
          <w:rPr>
            <w:rStyle w:val="Hyperlink"/>
          </w:rPr>
          <w:t>e</w:t>
        </w:r>
        <w:r w:rsidRPr="00AF16A5">
          <w:rPr>
            <w:rStyle w:val="Hyperlink"/>
          </w:rPr>
          <w:t>re</w:t>
        </w:r>
      </w:hyperlink>
      <w:r>
        <w:t>.</w:t>
      </w:r>
    </w:p>
    <w:p w14:paraId="25CDED05" w14:textId="486B34EB" w:rsidR="009877D4" w:rsidRDefault="009877D4">
      <w:r>
        <w:t xml:space="preserve">It is always a good idea to keep listening to as much authentic German as possible as regularly as possible. There are some excellent series on Netflix, including the science-fiction series </w:t>
      </w:r>
      <w:r w:rsidRPr="3C8CE96F">
        <w:rPr>
          <w:i/>
          <w:iCs/>
        </w:rPr>
        <w:t>Dark</w:t>
      </w:r>
      <w:r w:rsidRPr="3C8CE96F">
        <w:t xml:space="preserve">, which you can watch with subtitles. You can also subscribe to </w:t>
      </w:r>
      <w:hyperlink r:id="rId44">
        <w:r w:rsidRPr="3C8CE96F">
          <w:rPr>
            <w:rStyle w:val="Hyperlink"/>
          </w:rPr>
          <w:t>News in Slow German</w:t>
        </w:r>
      </w:hyperlink>
      <w:r w:rsidRPr="3C8CE96F">
        <w:t>, which includes transcripts to read.</w:t>
      </w:r>
    </w:p>
    <w:p w14:paraId="0A3F004F" w14:textId="112AFF0E" w:rsidR="71937446" w:rsidRDefault="71937446" w:rsidP="3C8CE96F">
      <w:r w:rsidRPr="3C8CE96F">
        <w:t xml:space="preserve">The </w:t>
      </w:r>
      <w:hyperlink r:id="rId45">
        <w:r w:rsidRPr="3C8CE96F">
          <w:rPr>
            <w:rStyle w:val="Hyperlink"/>
          </w:rPr>
          <w:t xml:space="preserve">Goethe </w:t>
        </w:r>
        <w:proofErr w:type="spellStart"/>
        <w:r w:rsidRPr="3C8CE96F">
          <w:rPr>
            <w:rStyle w:val="Hyperlink"/>
          </w:rPr>
          <w:t>Institut</w:t>
        </w:r>
        <w:proofErr w:type="spellEnd"/>
      </w:hyperlink>
      <w:r w:rsidRPr="3C8CE96F">
        <w:t xml:space="preserve"> is an excellent source of information. We are close enough that you can visit their building in Kensington, but their website also has lots of information on the latest developments in Germany and events that are taking place in London.</w:t>
      </w:r>
    </w:p>
    <w:p w14:paraId="19D123F6" w14:textId="7554E9A0" w:rsidR="71937446" w:rsidRDefault="71937446" w:rsidP="3C8CE96F">
      <w:r w:rsidRPr="3C8CE96F">
        <w:t xml:space="preserve">The </w:t>
      </w:r>
      <w:hyperlink r:id="rId46">
        <w:r w:rsidRPr="3C8CE96F">
          <w:rPr>
            <w:rStyle w:val="Hyperlink"/>
          </w:rPr>
          <w:t>Deutsch XXL</w:t>
        </w:r>
      </w:hyperlink>
      <w:r w:rsidRPr="3C8CE96F">
        <w:t xml:space="preserve"> section of the Deutsche </w:t>
      </w:r>
      <w:proofErr w:type="spellStart"/>
      <w:r w:rsidRPr="3C8CE96F">
        <w:t>Welle</w:t>
      </w:r>
      <w:proofErr w:type="spellEnd"/>
      <w:r w:rsidRPr="3C8CE96F">
        <w:t xml:space="preserve"> website has lots of activities and information aimed at learners, and the </w:t>
      </w:r>
      <w:hyperlink r:id="rId47">
        <w:proofErr w:type="spellStart"/>
        <w:r w:rsidRPr="3C8CE96F">
          <w:rPr>
            <w:rStyle w:val="Hyperlink"/>
          </w:rPr>
          <w:t>Nicos</w:t>
        </w:r>
        <w:proofErr w:type="spellEnd"/>
        <w:r w:rsidRPr="3C8CE96F">
          <w:rPr>
            <w:rStyle w:val="Hyperlink"/>
          </w:rPr>
          <w:t xml:space="preserve"> </w:t>
        </w:r>
        <w:proofErr w:type="spellStart"/>
        <w:r w:rsidRPr="3C8CE96F">
          <w:rPr>
            <w:rStyle w:val="Hyperlink"/>
          </w:rPr>
          <w:t>Weg</w:t>
        </w:r>
        <w:proofErr w:type="spellEnd"/>
      </w:hyperlink>
      <w:r w:rsidRPr="3C8CE96F">
        <w:t xml:space="preserve"> story on the same website is also very useful and, hopefully, fun!</w:t>
      </w:r>
    </w:p>
    <w:p w14:paraId="327DB827" w14:textId="3BF50D87" w:rsidR="3C8CE96F" w:rsidRDefault="3C8CE96F" w:rsidP="3C8CE96F">
      <w:r>
        <w:t xml:space="preserve">Other sites to dip into when you can are the </w:t>
      </w:r>
      <w:hyperlink r:id="rId48">
        <w:r w:rsidRPr="3C8CE96F">
          <w:rPr>
            <w:rStyle w:val="Hyperlink"/>
          </w:rPr>
          <w:t>Reverso German verb conjugator</w:t>
        </w:r>
      </w:hyperlink>
      <w:r>
        <w:t xml:space="preserve"> (more reference than anything, but useful nonetheless), </w:t>
      </w:r>
      <w:hyperlink r:id="rId49">
        <w:r w:rsidRPr="3C8CE96F">
          <w:rPr>
            <w:rStyle w:val="Hyperlink"/>
          </w:rPr>
          <w:t>Spiegel</w:t>
        </w:r>
      </w:hyperlink>
      <w:r>
        <w:t xml:space="preserve"> for the latest news, and </w:t>
      </w:r>
      <w:hyperlink r:id="rId50">
        <w:proofErr w:type="spellStart"/>
        <w:r w:rsidRPr="3C8CE96F">
          <w:rPr>
            <w:rStyle w:val="Hyperlink"/>
          </w:rPr>
          <w:t>DaF</w:t>
        </w:r>
        <w:proofErr w:type="spellEnd"/>
      </w:hyperlink>
      <w:r>
        <w:t xml:space="preserve"> for plenty of worksheets on various themes and grammar points.</w:t>
      </w:r>
    </w:p>
    <w:sectPr w:rsidR="3C8CE96F" w:rsidSect="005366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D13D5"/>
    <w:multiLevelType w:val="hybridMultilevel"/>
    <w:tmpl w:val="9584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629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210"/>
    <w:rsid w:val="000457A0"/>
    <w:rsid w:val="000C0DF2"/>
    <w:rsid w:val="00371386"/>
    <w:rsid w:val="004713DB"/>
    <w:rsid w:val="004B5C2F"/>
    <w:rsid w:val="005366A9"/>
    <w:rsid w:val="005C59D1"/>
    <w:rsid w:val="00680F47"/>
    <w:rsid w:val="007B5314"/>
    <w:rsid w:val="00840210"/>
    <w:rsid w:val="00873ED5"/>
    <w:rsid w:val="008D3B94"/>
    <w:rsid w:val="0095100E"/>
    <w:rsid w:val="009877D4"/>
    <w:rsid w:val="00A3761D"/>
    <w:rsid w:val="00AF16A5"/>
    <w:rsid w:val="00B5225A"/>
    <w:rsid w:val="00C22784"/>
    <w:rsid w:val="00D064ED"/>
    <w:rsid w:val="00E375F7"/>
    <w:rsid w:val="00F147F2"/>
    <w:rsid w:val="01B6C95D"/>
    <w:rsid w:val="01ECE241"/>
    <w:rsid w:val="020D9282"/>
    <w:rsid w:val="028432A7"/>
    <w:rsid w:val="04DA472C"/>
    <w:rsid w:val="074D369A"/>
    <w:rsid w:val="07CF418A"/>
    <w:rsid w:val="087F3C7E"/>
    <w:rsid w:val="0B4AAA4B"/>
    <w:rsid w:val="0C1EC376"/>
    <w:rsid w:val="0E44081C"/>
    <w:rsid w:val="12261EC4"/>
    <w:rsid w:val="127CCA23"/>
    <w:rsid w:val="12812E14"/>
    <w:rsid w:val="141CFE75"/>
    <w:rsid w:val="141E5C00"/>
    <w:rsid w:val="14FA7554"/>
    <w:rsid w:val="15917ABC"/>
    <w:rsid w:val="16434FF6"/>
    <w:rsid w:val="1984F474"/>
    <w:rsid w:val="1ACBA407"/>
    <w:rsid w:val="1B79F672"/>
    <w:rsid w:val="1C29F166"/>
    <w:rsid w:val="1DBF7CCA"/>
    <w:rsid w:val="1ED04E3C"/>
    <w:rsid w:val="1FA55A27"/>
    <w:rsid w:val="206C1E9D"/>
    <w:rsid w:val="2279C590"/>
    <w:rsid w:val="22A4832A"/>
    <w:rsid w:val="25CA8EAF"/>
    <w:rsid w:val="27B67886"/>
    <w:rsid w:val="27D0FD73"/>
    <w:rsid w:val="27EFD355"/>
    <w:rsid w:val="29D6C0C8"/>
    <w:rsid w:val="2FA25594"/>
    <w:rsid w:val="2FC1715C"/>
    <w:rsid w:val="30C3DF70"/>
    <w:rsid w:val="313E25F5"/>
    <w:rsid w:val="34B52E00"/>
    <w:rsid w:val="35BC10C1"/>
    <w:rsid w:val="35C78A1C"/>
    <w:rsid w:val="36119718"/>
    <w:rsid w:val="38F3B183"/>
    <w:rsid w:val="39F932CE"/>
    <w:rsid w:val="3A8F81E4"/>
    <w:rsid w:val="3B060E12"/>
    <w:rsid w:val="3B4AF633"/>
    <w:rsid w:val="3B7F9991"/>
    <w:rsid w:val="3BE7756D"/>
    <w:rsid w:val="3C8CE96F"/>
    <w:rsid w:val="3D36E00A"/>
    <w:rsid w:val="3DB402D8"/>
    <w:rsid w:val="3F4FD339"/>
    <w:rsid w:val="401E6756"/>
    <w:rsid w:val="447FE408"/>
    <w:rsid w:val="452A271D"/>
    <w:rsid w:val="464A3B41"/>
    <w:rsid w:val="46AD52A2"/>
    <w:rsid w:val="49274A69"/>
    <w:rsid w:val="49E0C49D"/>
    <w:rsid w:val="4CE3C201"/>
    <w:rsid w:val="50065EAE"/>
    <w:rsid w:val="51042FDC"/>
    <w:rsid w:val="518906B2"/>
    <w:rsid w:val="524C7224"/>
    <w:rsid w:val="52E5C07A"/>
    <w:rsid w:val="52ECE3D0"/>
    <w:rsid w:val="538F7671"/>
    <w:rsid w:val="543BD09E"/>
    <w:rsid w:val="57CE80B0"/>
    <w:rsid w:val="595DFF9A"/>
    <w:rsid w:val="5D26BDCE"/>
    <w:rsid w:val="5D3676AF"/>
    <w:rsid w:val="5D383CFE"/>
    <w:rsid w:val="5EBAE502"/>
    <w:rsid w:val="5EEF1AB3"/>
    <w:rsid w:val="5F81A785"/>
    <w:rsid w:val="606413B5"/>
    <w:rsid w:val="63F8B318"/>
    <w:rsid w:val="653784D8"/>
    <w:rsid w:val="66D35539"/>
    <w:rsid w:val="6C3D98F3"/>
    <w:rsid w:val="6C908EB2"/>
    <w:rsid w:val="6D5C5CCA"/>
    <w:rsid w:val="6E196815"/>
    <w:rsid w:val="6F241364"/>
    <w:rsid w:val="6F67DB63"/>
    <w:rsid w:val="7065336A"/>
    <w:rsid w:val="71937446"/>
    <w:rsid w:val="7248B300"/>
    <w:rsid w:val="7452AE94"/>
    <w:rsid w:val="74779615"/>
    <w:rsid w:val="757C6C8C"/>
    <w:rsid w:val="778E7E1D"/>
    <w:rsid w:val="77C41399"/>
    <w:rsid w:val="7811C15C"/>
    <w:rsid w:val="78C7044C"/>
    <w:rsid w:val="7A06E152"/>
    <w:rsid w:val="7BDCBC27"/>
    <w:rsid w:val="7CE35839"/>
    <w:rsid w:val="7DCE8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1375C"/>
  <w15:chartTrackingRefBased/>
  <w15:docId w15:val="{C6ADA750-09D4-45A9-A9FF-F889B68A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210"/>
    <w:rPr>
      <w:color w:val="0563C1" w:themeColor="hyperlink"/>
      <w:u w:val="single"/>
    </w:rPr>
  </w:style>
  <w:style w:type="character" w:styleId="UnresolvedMention">
    <w:name w:val="Unresolved Mention"/>
    <w:basedOn w:val="DefaultParagraphFont"/>
    <w:uiPriority w:val="99"/>
    <w:semiHidden/>
    <w:unhideWhenUsed/>
    <w:rsid w:val="00840210"/>
    <w:rPr>
      <w:color w:val="605E5C"/>
      <w:shd w:val="clear" w:color="auto" w:fill="E1DFDD"/>
    </w:rPr>
  </w:style>
  <w:style w:type="paragraph" w:styleId="ListParagraph">
    <w:name w:val="List Paragraph"/>
    <w:basedOn w:val="Normal"/>
    <w:uiPriority w:val="34"/>
    <w:qFormat/>
    <w:rsid w:val="0037138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F16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goethe.de/ins/gb/en/sta/lon.html" TargetMode="External"/><Relationship Id="rId39" Type="http://schemas.openxmlformats.org/officeDocument/2006/relationships/hyperlink" Target="https://www.amazon.co.uk/Visit-Friedrich-Durrenmatt/dp/0224009141/ref=sr_1_1?crid=NLSLG0R2QZFK&amp;keywords=durrenmatt+the+visit&amp;qid=1654781271&amp;sprefix=durrenmatt+the+visit%2Caps%2C51&amp;sr=8-1"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amazon.co.uk/Deutsch-Einsatz-Workbook-German-Diploma/dp/1108440460" TargetMode="External"/><Relationship Id="rId42" Type="http://schemas.openxmlformats.org/officeDocument/2006/relationships/hyperlink" Target="https://padlet.com/jepsonk/german-sixth-form-extension-work-uukvm1rvzmhb3grk" TargetMode="External"/><Relationship Id="rId47" Type="http://schemas.openxmlformats.org/officeDocument/2006/relationships/hyperlink" Target="https://learngerman.dw.com/de/mittelstufe/c-36519718" TargetMode="External"/><Relationship Id="rId50" Type="http://schemas.openxmlformats.org/officeDocument/2006/relationships/hyperlink" Target="https://www.deutschalsfremdsprache.ch/"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newsinslowgerman.com/" TargetMode="External"/><Relationship Id="rId33" Type="http://schemas.openxmlformats.org/officeDocument/2006/relationships/image" Target="media/image9.jpeg"/><Relationship Id="rId38" Type="http://schemas.openxmlformats.org/officeDocument/2006/relationships/hyperlink" Target="https://www.amazon.co.uk/Andorra-Modern-Plays-Max-Frisch/dp/0413305104/ref=sr_1_1?crid=D9R4LADC403A&amp;keywords=max+frisch+andorra+english&amp;qid=1654853820&amp;s=books&amp;sprefix=max+frisch+andorra+english%2Cstripbooks%2C56&amp;sr=1-1" TargetMode="External"/><Relationship Id="rId46" Type="http://schemas.openxmlformats.org/officeDocument/2006/relationships/hyperlink" Target="https://www.dw.com/de/deutsch-xxl/s-12376" TargetMode="External"/><Relationship Id="rId2" Type="http://schemas.openxmlformats.org/officeDocument/2006/relationships/customXml" Target="../customXml/item2.xml"/><Relationship Id="rId16" Type="http://schemas.openxmlformats.org/officeDocument/2006/relationships/hyperlink" Target="https://www.amazon.co.uk/Visit-Friedrich-Durrenmatt/dp/0224009141/ref=sr_1_1?crid=NLSLG0R2QZFK&amp;keywords=durrenmatt+the+visit&amp;qid=1654781271&amp;sprefix=durrenmatt+the+visit%2Caps%2C51&amp;sr=8-1" TargetMode="External"/><Relationship Id="rId20" Type="http://schemas.openxmlformats.org/officeDocument/2006/relationships/image" Target="media/image6.png"/><Relationship Id="rId29" Type="http://schemas.openxmlformats.org/officeDocument/2006/relationships/hyperlink" Target="https://conjugator.reverso.net/conjugation-german.html" TargetMode="External"/><Relationship Id="rId41" Type="http://schemas.openxmlformats.org/officeDocument/2006/relationships/hyperlink" Target="https://www.amazon.co.uk/Stimmt-Edexcel-Grammar-Translation-Workbook/dp/1292132736/ref=sr_1_3?crid=1THJYC47C2WQ3&amp;keywords=edexcel+gcse+grammar+german&amp;qid=1654784248&amp;sprefix=edexcel+gcse+grammar+german%2Caps%2C160&amp;sr=8-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on.co.uk/German-level-Grammar-Workbook-2/dp/1510417729/ref=sr_1_7?keywords=German+A+level+Hodder&amp;qid=1584996165&amp;sr=8-7" TargetMode="External"/><Relationship Id="rId24" Type="http://schemas.openxmlformats.org/officeDocument/2006/relationships/hyperlink" Target="https://padlet.com/jepsonk/german-a-level-core-content-bnjz1s0if03u8k21" TargetMode="External"/><Relationship Id="rId32" Type="http://schemas.openxmlformats.org/officeDocument/2006/relationships/hyperlink" Target="https://www.amazon.co.uk/Deutsch-Einsatz-Coursebook-German-Diploma/dp/1108440452/ref=sr_1_2?keywords=Deutsch+im+Einsatz&amp;qid=1584998447&amp;sr=8-2" TargetMode="External"/><Relationship Id="rId37" Type="http://schemas.openxmlformats.org/officeDocument/2006/relationships/hyperlink" Target="https://www.amazon.co.uk/Besuch-Alten-Dame-tragische-Neufassung/dp/3257230451/ref=sr_1_1?keywords=besuch+der+alten+dame&amp;qid=1637777051&amp;sr=8-1" TargetMode="External"/><Relationship Id="rId40" Type="http://schemas.openxmlformats.org/officeDocument/2006/relationships/image" Target="media/image11.png"/><Relationship Id="rId45" Type="http://schemas.openxmlformats.org/officeDocument/2006/relationships/hyperlink" Target="https://www.goethe.de/ins/gb/en/sta/lon.html" TargetMode="External"/><Relationship Id="rId5" Type="http://schemas.openxmlformats.org/officeDocument/2006/relationships/styles" Target="styles.xml"/><Relationship Id="rId15" Type="http://schemas.openxmlformats.org/officeDocument/2006/relationships/hyperlink" Target="https://www.amazon.co.uk/Besuch-Alten-Dame-tragische-Neufassung/dp/3257230451/ref=sr_1_1?keywords=besuch+der+alten+dame&amp;qid=1637777051&amp;sr=8-1" TargetMode="External"/><Relationship Id="rId23" Type="http://schemas.openxmlformats.org/officeDocument/2006/relationships/hyperlink" Target="https://padlet.com/jepsonk/german-sixth-form-extension-work-uukvm1rvzmhb3grk" TargetMode="External"/><Relationship Id="rId28" Type="http://schemas.openxmlformats.org/officeDocument/2006/relationships/hyperlink" Target="https://learngerman.dw.com/de/mittelstufe/c-36519718" TargetMode="External"/><Relationship Id="rId36" Type="http://schemas.openxmlformats.org/officeDocument/2006/relationships/hyperlink" Target="https://www.amazon.co.uk/Andorra-Max-Frisch/dp/3518367773/ref=sr_1_1?crid=1M7M1INPUK958&amp;keywords=max+frisch+andorra&amp;qid=1654853724&amp;sprefix=max+frisch+andorra%2Caps%2C59&amp;sr=8-1" TargetMode="External"/><Relationship Id="rId49" Type="http://schemas.openxmlformats.org/officeDocument/2006/relationships/hyperlink" Target="https://www.spiegel.de/" TargetMode="External"/><Relationship Id="rId10" Type="http://schemas.openxmlformats.org/officeDocument/2006/relationships/hyperlink" Target="https://www.amazon.co.uk/German-level-Grammar-Workbook-Level/dp/1510417710/ref=sr_1_9?keywords=German+A+level+Hodder&amp;qid=1584996091&amp;sr=8-9" TargetMode="External"/><Relationship Id="rId19" Type="http://schemas.openxmlformats.org/officeDocument/2006/relationships/hyperlink" Target="https://www.amazon.co.uk/Stimmt-Edexcel-Grammar-Translation-Workbook/dp/1292132736/ref=sr_1_3?crid=1THJYC47C2WQ3&amp;keywords=edexcel+gcse+grammar+german&amp;qid=1654784248&amp;sprefix=edexcel+gcse+grammar+german%2Caps%2C160&amp;sr=8-3" TargetMode="External"/><Relationship Id="rId31" Type="http://schemas.openxmlformats.org/officeDocument/2006/relationships/hyperlink" Target="https://www.deutschalsfremdsprache.ch/" TargetMode="External"/><Relationship Id="rId44" Type="http://schemas.openxmlformats.org/officeDocument/2006/relationships/hyperlink" Target="https://www.newsinslowgerman.com/"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amazon.co.uk/Lives-Others-DVD-Martina-Gedeck/dp/B000R342QS/ref=sr_1_3?crid=2D59FAADV81AT&amp;keywords=the+lives+of+others&amp;qid=1654781064&amp;sprefix=the+lives+of+others%2Caps%2C79&amp;sr=8-3" TargetMode="External"/><Relationship Id="rId22" Type="http://schemas.openxmlformats.org/officeDocument/2006/relationships/image" Target="media/image8.png"/><Relationship Id="rId27" Type="http://schemas.openxmlformats.org/officeDocument/2006/relationships/hyperlink" Target="https://www.dw.com/de/deutsch-xxl/s-12376" TargetMode="External"/><Relationship Id="rId30" Type="http://schemas.openxmlformats.org/officeDocument/2006/relationships/hyperlink" Target="https://www.spiegel.de/" TargetMode="External"/><Relationship Id="rId35" Type="http://schemas.openxmlformats.org/officeDocument/2006/relationships/image" Target="media/image10.jpeg"/><Relationship Id="rId43" Type="http://schemas.openxmlformats.org/officeDocument/2006/relationships/hyperlink" Target="https://padlet.com/jepsonk/german-ib-core-content-vbwt31b1w0umhxig" TargetMode="External"/><Relationship Id="rId48" Type="http://schemas.openxmlformats.org/officeDocument/2006/relationships/hyperlink" Target="https://conjugator.reverso.net/conjugation-german.html" TargetMode="External"/><Relationship Id="rId8" Type="http://schemas.openxmlformats.org/officeDocument/2006/relationships/hyperlink" Target="https://www.amazon.co.uk/Edexcel-level-German-AS-As/dp/1471858235/ref=sr_1_9?keywords=German+A+level+Hodder&amp;qid=1584996025&amp;sr=8-9"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2EA12B3BE1BE409573C8159886D9F3" ma:contentTypeVersion="13" ma:contentTypeDescription="Create a new document." ma:contentTypeScope="" ma:versionID="f7d5a0d310663e6ac4bd15e9004fbd1f">
  <xsd:schema xmlns:xsd="http://www.w3.org/2001/XMLSchema" xmlns:xs="http://www.w3.org/2001/XMLSchema" xmlns:p="http://schemas.microsoft.com/office/2006/metadata/properties" xmlns:ns2="9959a3f0-abc4-44e3-974d-0d4c49b278cf" xmlns:ns3="223b3cbe-527c-40fa-af01-653aec224b9f" targetNamespace="http://schemas.microsoft.com/office/2006/metadata/properties" ma:root="true" ma:fieldsID="45873ee97d3b966e6218ba7988c4ad36" ns2:_="" ns3:_="">
    <xsd:import namespace="9959a3f0-abc4-44e3-974d-0d4c49b278cf"/>
    <xsd:import namespace="223b3cbe-527c-40fa-af01-653aec224b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9a3f0-abc4-44e3-974d-0d4c49b27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b3cbe-527c-40fa-af01-653aec224b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23b3cbe-527c-40fa-af01-653aec224b9f">
      <UserInfo>
        <DisplayName/>
        <AccountId xsi:nil="true"/>
        <AccountType/>
      </UserInfo>
    </SharedWithUsers>
  </documentManagement>
</p:properties>
</file>

<file path=customXml/itemProps1.xml><?xml version="1.0" encoding="utf-8"?>
<ds:datastoreItem xmlns:ds="http://schemas.openxmlformats.org/officeDocument/2006/customXml" ds:itemID="{49DD3E68-07CA-4E20-8DDF-559B4AA0CCB1}">
  <ds:schemaRefs>
    <ds:schemaRef ds:uri="http://schemas.microsoft.com/sharepoint/v3/contenttype/forms"/>
  </ds:schemaRefs>
</ds:datastoreItem>
</file>

<file path=customXml/itemProps2.xml><?xml version="1.0" encoding="utf-8"?>
<ds:datastoreItem xmlns:ds="http://schemas.openxmlformats.org/officeDocument/2006/customXml" ds:itemID="{599F7E23-3462-4B81-99A7-E350C419E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9a3f0-abc4-44e3-974d-0d4c49b278cf"/>
    <ds:schemaRef ds:uri="223b3cbe-527c-40fa-af01-653aec224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838E8-3C74-45A7-8FDD-0F41D988C381}">
  <ds:schemaRefs>
    <ds:schemaRef ds:uri="http://schemas.microsoft.com/office/2006/metadata/properties"/>
    <ds:schemaRef ds:uri="http://schemas.microsoft.com/office/infopath/2007/PartnerControls"/>
    <ds:schemaRef ds:uri="223b3cbe-527c-40fa-af01-653aec224b9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1778</Words>
  <Characters>10135</Characters>
  <Application>Microsoft Office Word</Application>
  <DocSecurity>0</DocSecurity>
  <Lines>84</Lines>
  <Paragraphs>23</Paragraphs>
  <ScaleCrop>false</ScaleCrop>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Peeters</dc:creator>
  <cp:keywords/>
  <dc:description/>
  <cp:lastModifiedBy>Kevin Jepson</cp:lastModifiedBy>
  <cp:revision>2</cp:revision>
  <dcterms:created xsi:type="dcterms:W3CDTF">2023-05-20T10:26:00Z</dcterms:created>
  <dcterms:modified xsi:type="dcterms:W3CDTF">2023-05-20T10:26:00Z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0x010100312EA12B3BE1BE409573C8159886D9F3</vt:lpwstr>
  </property>
  <property fmtid="{D5CDD505-2E9C-101B-9397-08002B2CF9AE}" pid="3" name="Order">
    <vt:r8>17900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MediaServiceImageTags">
    <vt:lpwstr/>
  </property>
</Properties>
</file>